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4E5572"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AB57D3" w:rsidRDefault="00AB57D3" w:rsidP="004E5572">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suppressAutoHyphens/>
        <w:rPr>
          <w:sz w:val="28"/>
          <w:szCs w:val="28"/>
        </w:rPr>
      </w:pPr>
    </w:p>
    <w:p w:rsidR="001A56EF" w:rsidRDefault="001A56EF" w:rsidP="00AB57D3">
      <w:pPr>
        <w:suppressAutoHyphens/>
        <w:rPr>
          <w:sz w:val="28"/>
          <w:szCs w:val="28"/>
        </w:rPr>
      </w:pPr>
    </w:p>
    <w:p w:rsidR="001A56EF" w:rsidRDefault="001A56EF" w:rsidP="00AB57D3">
      <w:pPr>
        <w:suppressAutoHyphens/>
        <w:rPr>
          <w:sz w:val="28"/>
          <w:szCs w:val="28"/>
        </w:rPr>
      </w:pPr>
    </w:p>
    <w:p w:rsidR="001A56EF" w:rsidRPr="00A652C2" w:rsidRDefault="001A56EF"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Default="00AB57D3" w:rsidP="00AB57D3">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sidR="00202E4C">
        <w:rPr>
          <w:rFonts w:ascii="Bookman Old Style" w:hAnsi="Bookman Old Style"/>
          <w:b/>
          <w:caps/>
          <w:spacing w:val="-14"/>
          <w:sz w:val="40"/>
          <w:szCs w:val="40"/>
        </w:rPr>
        <w:t>патентная экспертиза</w:t>
      </w:r>
      <w:r w:rsidRPr="0035673A">
        <w:rPr>
          <w:rFonts w:ascii="Bookman Old Style" w:hAnsi="Bookman Old Style"/>
          <w:b/>
          <w:caps/>
          <w:spacing w:val="-14"/>
          <w:sz w:val="40"/>
          <w:szCs w:val="40"/>
        </w:rPr>
        <w:t>»</w:t>
      </w: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00623172" w:rsidRPr="00672ED0">
        <w:rPr>
          <w:b/>
          <w:sz w:val="28"/>
          <w:szCs w:val="28"/>
        </w:rPr>
        <w:t>40.03.01</w:t>
      </w:r>
      <w:r w:rsidR="00672ED0" w:rsidRPr="00672ED0">
        <w:rPr>
          <w:b/>
          <w:sz w:val="28"/>
          <w:szCs w:val="28"/>
        </w:rPr>
        <w:t xml:space="preserve"> «Юриспруденция»</w:t>
      </w:r>
    </w:p>
    <w:p w:rsidR="00AB57D3" w:rsidRPr="00A32CB5" w:rsidRDefault="00AB57D3" w:rsidP="00AB57D3">
      <w:pPr>
        <w:jc w:val="center"/>
        <w:rPr>
          <w:b/>
          <w:sz w:val="28"/>
          <w:szCs w:val="28"/>
        </w:rPr>
      </w:pPr>
      <w:r w:rsidRPr="00A32CB5">
        <w:rPr>
          <w:b/>
          <w:sz w:val="28"/>
          <w:szCs w:val="28"/>
        </w:rPr>
        <w:t xml:space="preserve">Квалификация (степень) выпускника – </w:t>
      </w:r>
      <w:r w:rsidR="00202E4C">
        <w:rPr>
          <w:b/>
          <w:sz w:val="28"/>
          <w:szCs w:val="28"/>
        </w:rPr>
        <w:t>бакалавр</w:t>
      </w:r>
    </w:p>
    <w:p w:rsidR="00AB57D3" w:rsidRPr="00A32CB5" w:rsidRDefault="00AB57D3" w:rsidP="00AB57D3">
      <w:pPr>
        <w:jc w:val="center"/>
        <w:rPr>
          <w:b/>
          <w:sz w:val="28"/>
          <w:szCs w:val="28"/>
        </w:rPr>
      </w:pPr>
      <w:r w:rsidRPr="00A32CB5">
        <w:rPr>
          <w:b/>
          <w:sz w:val="28"/>
          <w:szCs w:val="28"/>
        </w:rPr>
        <w:t xml:space="preserve">Форма обучения </w:t>
      </w:r>
      <w:r w:rsidR="00623172">
        <w:rPr>
          <w:b/>
          <w:sz w:val="28"/>
          <w:szCs w:val="28"/>
        </w:rPr>
        <w:t>–</w:t>
      </w:r>
      <w:r w:rsidR="00971F4D">
        <w:rPr>
          <w:b/>
          <w:sz w:val="28"/>
          <w:szCs w:val="28"/>
        </w:rPr>
        <w:t xml:space="preserve"> </w:t>
      </w:r>
      <w:r w:rsidR="00202E4C">
        <w:rPr>
          <w:b/>
          <w:sz w:val="28"/>
          <w:szCs w:val="28"/>
        </w:rPr>
        <w:t>очная</w:t>
      </w:r>
      <w:r w:rsidR="00623172">
        <w:rPr>
          <w:b/>
          <w:sz w:val="28"/>
          <w:szCs w:val="28"/>
        </w:rPr>
        <w:t xml:space="preserve">, </w:t>
      </w:r>
      <w:r w:rsidR="007958A6">
        <w:rPr>
          <w:b/>
          <w:sz w:val="28"/>
          <w:szCs w:val="28"/>
        </w:rPr>
        <w:t>очно-</w:t>
      </w:r>
      <w:r w:rsidR="00623172">
        <w:rPr>
          <w:b/>
          <w:sz w:val="28"/>
          <w:szCs w:val="28"/>
        </w:rPr>
        <w:t>заочная</w:t>
      </w: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 xml:space="preserve">ИС – </w:t>
      </w:r>
      <w:r w:rsidR="00BE5232">
        <w:rPr>
          <w:b/>
          <w:bCs/>
          <w:sz w:val="28"/>
          <w:szCs w:val="28"/>
        </w:rPr>
        <w:t>2017</w:t>
      </w:r>
    </w:p>
    <w:p w:rsidR="00AB57D3" w:rsidRPr="00C166C1" w:rsidRDefault="00AB57D3" w:rsidP="00DC3DC3">
      <w:pPr>
        <w:rPr>
          <w:b/>
          <w:bCs/>
          <w:sz w:val="28"/>
          <w:szCs w:val="28"/>
        </w:rPr>
      </w:pPr>
      <w:r>
        <w:rPr>
          <w:b/>
          <w:bCs/>
          <w:sz w:val="28"/>
          <w:szCs w:val="28"/>
        </w:rPr>
        <w:br w:type="page"/>
      </w:r>
    </w:p>
    <w:p w:rsidR="00AB57D3" w:rsidRDefault="00AB57D3" w:rsidP="00AB57D3">
      <w:pPr>
        <w:ind w:left="-180" w:right="43"/>
        <w:jc w:val="both"/>
        <w:rPr>
          <w:b/>
          <w:bCs/>
        </w:rPr>
      </w:pPr>
    </w:p>
    <w:p w:rsidR="002A7981" w:rsidRDefault="00DE56BB" w:rsidP="00756AA7">
      <w:pPr>
        <w:pStyle w:val="23"/>
        <w:spacing w:after="0" w:line="240" w:lineRule="auto"/>
        <w:ind w:left="567" w:right="45"/>
        <w:rPr>
          <w:bCs/>
          <w:iCs/>
          <w:szCs w:val="28"/>
        </w:rPr>
      </w:pPr>
      <w:r>
        <w:rPr>
          <w:b/>
          <w:bCs/>
          <w:iCs/>
          <w:szCs w:val="28"/>
        </w:rPr>
        <w:t>Рецензент</w:t>
      </w:r>
      <w:r w:rsidR="002A7981" w:rsidRPr="002A7981">
        <w:rPr>
          <w:b/>
          <w:bCs/>
          <w:iCs/>
          <w:szCs w:val="28"/>
        </w:rPr>
        <w:t>:</w:t>
      </w:r>
      <w:r w:rsidR="00F436DC">
        <w:rPr>
          <w:bCs/>
          <w:iCs/>
          <w:szCs w:val="28"/>
        </w:rPr>
        <w:t>Мухамедшин И.С., канд. юр. наук, профессор, зав. каф. Гражданского и предпринимательского права</w:t>
      </w:r>
      <w:r w:rsidR="002A7981" w:rsidRPr="002A7981">
        <w:rPr>
          <w:bCs/>
          <w:iCs/>
          <w:szCs w:val="28"/>
        </w:rPr>
        <w:t xml:space="preserve">. </w:t>
      </w:r>
    </w:p>
    <w:p w:rsidR="00756AA7" w:rsidRPr="00756AA7" w:rsidRDefault="00756AA7" w:rsidP="00756AA7">
      <w:pPr>
        <w:pStyle w:val="23"/>
        <w:spacing w:after="0" w:line="240" w:lineRule="auto"/>
        <w:ind w:left="567" w:right="45"/>
        <w:rPr>
          <w:b/>
          <w:bCs/>
          <w:iCs/>
          <w:szCs w:val="28"/>
        </w:rPr>
      </w:pPr>
    </w:p>
    <w:p w:rsidR="00AB57D3" w:rsidRPr="0013277E" w:rsidRDefault="00AB57D3" w:rsidP="0013277E">
      <w:pPr>
        <w:ind w:left="540"/>
        <w:jc w:val="both"/>
        <w:rPr>
          <w:b/>
          <w:bCs/>
        </w:rPr>
      </w:pPr>
      <w:r w:rsidRPr="007F6ED4">
        <w:rPr>
          <w:b/>
          <w:bCs/>
        </w:rPr>
        <w:t xml:space="preserve">Разработчики: </w:t>
      </w:r>
      <w:r w:rsidR="00F436DC" w:rsidRPr="007F6ED4">
        <w:rPr>
          <w:bCs/>
        </w:rPr>
        <w:t xml:space="preserve">Китайский В.Е., </w:t>
      </w:r>
      <w:r w:rsidR="0013277E" w:rsidRPr="007F6ED4">
        <w:rPr>
          <w:bCs/>
        </w:rPr>
        <w:t>профессор к</w:t>
      </w:r>
      <w:r w:rsidR="0013277E">
        <w:rPr>
          <w:bCs/>
        </w:rPr>
        <w:t xml:space="preserve">афедры </w:t>
      </w:r>
      <w:r w:rsidR="00672ED0">
        <w:rPr>
          <w:bCs/>
        </w:rPr>
        <w:t>«Патентного права и правовой охраны промышленной собственности»</w:t>
      </w:r>
      <w:r w:rsidR="0013277E">
        <w:rPr>
          <w:bCs/>
        </w:rPr>
        <w:t>к.т.н., доцент.</w:t>
      </w:r>
      <w:r w:rsidR="007F6ED4" w:rsidRPr="007F6ED4">
        <w:rPr>
          <w:b/>
          <w:bCs/>
        </w:rPr>
        <w:t>Патентная экспертиза.</w:t>
      </w:r>
      <w:r w:rsidRPr="007F6ED4">
        <w:t xml:space="preserve"> Рабочая программа учебной дисциплины предназначена для студентов, обучающихся по направлению </w:t>
      </w:r>
      <w:r w:rsidR="00623172">
        <w:t>40.03.01</w:t>
      </w:r>
      <w:r w:rsidRPr="007F6ED4">
        <w:t xml:space="preserve"> «</w:t>
      </w:r>
      <w:r w:rsidR="007F6ED4" w:rsidRPr="007F6ED4">
        <w:t>Юриспруденция</w:t>
      </w:r>
      <w:r w:rsidRPr="007F6ED4">
        <w:t>». — М.: Российская государственная академия интеллектуальной собственности (РГАИС), кафедра «</w:t>
      </w:r>
      <w:r w:rsidR="00672ED0" w:rsidRPr="00672ED0">
        <w:t>Патентного права и правовой охраны промышленной собственности</w:t>
      </w:r>
      <w:r w:rsidRPr="007F6ED4">
        <w:t>»</w:t>
      </w:r>
      <w:r w:rsidR="00623172">
        <w:t xml:space="preserve">, </w:t>
      </w:r>
      <w:r w:rsidR="00BE5232">
        <w:t>2017</w:t>
      </w:r>
      <w:r w:rsidR="00623172">
        <w:t>. –</w:t>
      </w:r>
      <w:r w:rsidR="00F31E94">
        <w:t xml:space="preserve"> </w:t>
      </w:r>
      <w:r w:rsidR="00DE56BB">
        <w:t>4</w:t>
      </w:r>
      <w:r w:rsidR="00F31E94">
        <w:t>4</w:t>
      </w:r>
      <w:r w:rsidR="00756AA7">
        <w:t xml:space="preserve"> с.</w:t>
      </w:r>
    </w:p>
    <w:p w:rsidR="00AB57D3" w:rsidRPr="007F6ED4" w:rsidRDefault="00AB57D3" w:rsidP="00AB57D3">
      <w:pPr>
        <w:pStyle w:val="23"/>
        <w:spacing w:line="240" w:lineRule="auto"/>
        <w:ind w:left="1757" w:right="43"/>
        <w:jc w:val="both"/>
        <w:rPr>
          <w:b/>
          <w:bCs/>
          <w:sz w:val="32"/>
          <w:szCs w:val="32"/>
        </w:rPr>
      </w:pPr>
    </w:p>
    <w:p w:rsidR="00AB57D3" w:rsidRDefault="001A56EF" w:rsidP="00AB57D3">
      <w:pPr>
        <w:ind w:right="43"/>
        <w:jc w:val="center"/>
        <w:rPr>
          <w:b/>
          <w:bCs/>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Default="00AB57D3" w:rsidP="00AB57D3">
      <w:pPr>
        <w:ind w:left="567" w:right="43"/>
        <w:jc w:val="both"/>
        <w:rPr>
          <w:b/>
          <w:bCs/>
        </w:rPr>
      </w:pPr>
      <w:r>
        <w:rPr>
          <w:b/>
          <w:bCs/>
        </w:rPr>
        <w:t>Согласовано:</w:t>
      </w:r>
    </w:p>
    <w:p w:rsidR="007F6ED4" w:rsidRDefault="00AB57D3" w:rsidP="00AB57D3">
      <w:pPr>
        <w:spacing w:line="360" w:lineRule="auto"/>
        <w:ind w:left="567" w:right="43"/>
        <w:jc w:val="both"/>
        <w:rPr>
          <w:bCs/>
        </w:rPr>
      </w:pPr>
      <w:r>
        <w:rPr>
          <w:bCs/>
        </w:rPr>
        <w:t>Рабочая программа учебной дисциплины</w:t>
      </w:r>
      <w:r w:rsidRPr="006A06FE">
        <w:rPr>
          <w:bCs/>
        </w:rPr>
        <w:t xml:space="preserve"> обсужден</w:t>
      </w:r>
      <w:r>
        <w:rPr>
          <w:bCs/>
        </w:rPr>
        <w:t>а</w:t>
      </w:r>
      <w:r w:rsidRPr="006A06FE">
        <w:rPr>
          <w:bCs/>
        </w:rPr>
        <w:t xml:space="preserve"> и рекомендован</w:t>
      </w:r>
      <w:r>
        <w:rPr>
          <w:bCs/>
        </w:rPr>
        <w:t>а</w:t>
      </w:r>
      <w:r w:rsidRPr="006A06FE">
        <w:rPr>
          <w:bCs/>
        </w:rPr>
        <w:t xml:space="preserve"> на заседании кафедры «</w:t>
      </w:r>
      <w:r w:rsidR="00672ED0" w:rsidRPr="00672ED0">
        <w:t>Патентного права и правовой охраны промышленной собственности</w:t>
      </w:r>
      <w:r w:rsidRPr="006A06FE">
        <w:rPr>
          <w:bCs/>
        </w:rPr>
        <w:t xml:space="preserve">» </w:t>
      </w:r>
    </w:p>
    <w:p w:rsidR="00AB57D3" w:rsidRDefault="00AB57D3" w:rsidP="00AB57D3">
      <w:pPr>
        <w:spacing w:line="360" w:lineRule="auto"/>
        <w:ind w:left="567" w:right="43"/>
        <w:jc w:val="both"/>
        <w:rPr>
          <w:bCs/>
        </w:rPr>
      </w:pPr>
      <w:r>
        <w:rPr>
          <w:bCs/>
        </w:rPr>
        <w:t xml:space="preserve">Заведующий кафедрой: </w:t>
      </w:r>
      <w:r w:rsidR="00D92C80">
        <w:rPr>
          <w:bCs/>
        </w:rPr>
        <w:t>Петров Е.Н.</w:t>
      </w:r>
    </w:p>
    <w:p w:rsidR="00AB57D3" w:rsidRDefault="00AB57D3" w:rsidP="00AB57D3">
      <w:pPr>
        <w:spacing w:line="360" w:lineRule="auto"/>
        <w:ind w:left="567" w:right="43"/>
        <w:jc w:val="both"/>
        <w:rPr>
          <w:bCs/>
        </w:rPr>
      </w:pPr>
    </w:p>
    <w:p w:rsidR="00FF6DFA" w:rsidRDefault="00FF6DFA" w:rsidP="00AB57D3">
      <w:pPr>
        <w:ind w:right="43"/>
        <w:jc w:val="center"/>
        <w:rPr>
          <w:bCs/>
        </w:rPr>
      </w:pPr>
    </w:p>
    <w:p w:rsidR="001A56EF" w:rsidRDefault="001A56EF" w:rsidP="00AB57D3">
      <w:pPr>
        <w:ind w:right="43"/>
        <w:jc w:val="center"/>
        <w:rPr>
          <w:bCs/>
        </w:rPr>
      </w:pPr>
    </w:p>
    <w:p w:rsidR="001A56EF" w:rsidRDefault="001A56EF" w:rsidP="00AB57D3">
      <w:pPr>
        <w:ind w:right="43"/>
        <w:jc w:val="center"/>
        <w:rPr>
          <w:b/>
          <w:bCs/>
        </w:rPr>
      </w:pPr>
      <w:bookmarkStart w:id="0" w:name="_GoBack"/>
      <w:bookmarkEnd w:id="0"/>
    </w:p>
    <w:p w:rsidR="00FF6DFA" w:rsidRDefault="00FF6DFA" w:rsidP="00AB57D3">
      <w:pPr>
        <w:ind w:right="43"/>
        <w:jc w:val="center"/>
        <w:rPr>
          <w:b/>
          <w:bCs/>
        </w:rPr>
      </w:pPr>
    </w:p>
    <w:p w:rsidR="00FF6DFA" w:rsidRDefault="00FF6DFA" w:rsidP="00AB57D3">
      <w:pPr>
        <w:ind w:right="43"/>
        <w:jc w:val="center"/>
        <w:rPr>
          <w:b/>
          <w:bCs/>
        </w:rPr>
      </w:pPr>
    </w:p>
    <w:p w:rsidR="00FF6DFA" w:rsidRDefault="00FF6DFA" w:rsidP="00AB57D3">
      <w:pPr>
        <w:ind w:right="43"/>
        <w:jc w:val="center"/>
        <w:rPr>
          <w:b/>
          <w:bCs/>
        </w:rPr>
      </w:pPr>
    </w:p>
    <w:p w:rsidR="00AB57D3" w:rsidRDefault="00AB57D3" w:rsidP="00AB57D3">
      <w:pPr>
        <w:ind w:right="43"/>
        <w:jc w:val="center"/>
        <w:rPr>
          <w:b/>
          <w:bCs/>
        </w:rPr>
      </w:pPr>
    </w:p>
    <w:p w:rsidR="00AB57D3" w:rsidRPr="00EE2644" w:rsidRDefault="004E5572" w:rsidP="00AB57D3">
      <w:pPr>
        <w:pStyle w:val="21"/>
        <w:ind w:left="284"/>
        <w:jc w:val="right"/>
        <w:rPr>
          <w:b/>
          <w:bCs/>
        </w:rPr>
      </w:pPr>
      <w:r>
        <w:rPr>
          <w:b/>
          <w:bCs/>
        </w:rPr>
        <w:t xml:space="preserve"> © ФГБОУ В</w:t>
      </w:r>
      <w:r w:rsidR="00AB57D3">
        <w:rPr>
          <w:b/>
          <w:bCs/>
        </w:rPr>
        <w:t xml:space="preserve">О РГАИС, </w:t>
      </w:r>
      <w:r w:rsidR="00BE5232">
        <w:rPr>
          <w:b/>
          <w:bCs/>
        </w:rPr>
        <w:t>2017</w:t>
      </w:r>
    </w:p>
    <w:p w:rsidR="00AB57D3" w:rsidRPr="00EE2644" w:rsidRDefault="00AB57D3" w:rsidP="00AB57D3">
      <w:pPr>
        <w:pStyle w:val="21"/>
        <w:ind w:left="284" w:firstLine="6379"/>
        <w:jc w:val="right"/>
        <w:rPr>
          <w:b/>
          <w:bCs/>
        </w:rPr>
      </w:pPr>
      <w:r w:rsidRPr="00EE2644">
        <w:rPr>
          <w:b/>
          <w:bCs/>
        </w:rPr>
        <w:t xml:space="preserve">© </w:t>
      </w:r>
      <w:r w:rsidR="00D92C80">
        <w:rPr>
          <w:b/>
          <w:bCs/>
        </w:rPr>
        <w:t>Китайский В.Е.</w:t>
      </w:r>
    </w:p>
    <w:p w:rsidR="00AB57D3" w:rsidRDefault="00AB57D3" w:rsidP="00AB57D3">
      <w:pPr>
        <w:jc w:val="center"/>
        <w:rPr>
          <w:b/>
          <w:bCs/>
          <w:sz w:val="32"/>
          <w:szCs w:val="32"/>
        </w:rPr>
      </w:pPr>
    </w:p>
    <w:p w:rsidR="000268EA" w:rsidRDefault="00AB57D3" w:rsidP="000268EA">
      <w:pPr>
        <w:pStyle w:val="ad"/>
        <w:numPr>
          <w:ilvl w:val="0"/>
          <w:numId w:val="7"/>
        </w:numPr>
        <w:jc w:val="center"/>
        <w:rPr>
          <w:rFonts w:ascii="Times New Roman" w:hAnsi="Times New Roman" w:cs="Times New Roman"/>
          <w:sz w:val="24"/>
          <w:szCs w:val="24"/>
        </w:rPr>
      </w:pPr>
      <w:r>
        <w:br w:type="page"/>
      </w:r>
      <w:bookmarkStart w:id="1" w:name="_Toc436234456"/>
      <w:r w:rsidR="000268EA" w:rsidRPr="000268EA">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p>
    <w:p w:rsidR="009621B8" w:rsidRPr="00A965BD" w:rsidRDefault="00A965BD" w:rsidP="0013277E">
      <w:pPr>
        <w:pStyle w:val="ad"/>
        <w:numPr>
          <w:ilvl w:val="1"/>
          <w:numId w:val="7"/>
        </w:numPr>
        <w:jc w:val="center"/>
        <w:rPr>
          <w:rFonts w:ascii="Times New Roman" w:hAnsi="Times New Roman" w:cs="Times New Roman"/>
          <w:b/>
          <w:sz w:val="28"/>
          <w:szCs w:val="24"/>
        </w:rPr>
      </w:pPr>
      <w:r w:rsidRPr="00A965BD">
        <w:rPr>
          <w:rFonts w:ascii="Times New Roman" w:hAnsi="Times New Roman" w:cs="Times New Roman"/>
          <w:b/>
          <w:sz w:val="28"/>
          <w:szCs w:val="24"/>
        </w:rPr>
        <w:t>Цель и задачи дисциплины</w:t>
      </w:r>
      <w:bookmarkEnd w:id="1"/>
    </w:p>
    <w:p w:rsidR="00D92C80" w:rsidRDefault="00D92C80" w:rsidP="00D92C80">
      <w:pPr>
        <w:pStyle w:val="31"/>
        <w:spacing w:after="0" w:line="360" w:lineRule="auto"/>
        <w:ind w:left="0" w:firstLine="709"/>
        <w:jc w:val="both"/>
        <w:rPr>
          <w:sz w:val="28"/>
        </w:rPr>
      </w:pPr>
      <w:r>
        <w:rPr>
          <w:sz w:val="28"/>
        </w:rPr>
        <w:t>Изучение дисциплины «Патентная экспертиза» – необходимая часть подготовки юристов, специализирующихся в области правовой охраны некоторых объектов интеллектуальной собственности, в частности, объектов патентного права (изобретений, полезных моделей, промышленных образцов) и средств индивидуализации (товарных знаков, знаков обслуживания, наименований мест происхождения).</w:t>
      </w:r>
    </w:p>
    <w:p w:rsidR="00D92C80" w:rsidRDefault="00D92C80" w:rsidP="00D92C80">
      <w:pPr>
        <w:pStyle w:val="31"/>
        <w:spacing w:after="0" w:line="360" w:lineRule="auto"/>
        <w:ind w:left="0" w:firstLine="709"/>
        <w:jc w:val="both"/>
        <w:rPr>
          <w:sz w:val="28"/>
        </w:rPr>
      </w:pPr>
      <w:r>
        <w:rPr>
          <w:sz w:val="28"/>
        </w:rPr>
        <w:t>Усвоение этой дисциплины позволяет студентам овладеть необходимыми теоретическими и практическими знаниями в патентной экспертизе.</w:t>
      </w:r>
    </w:p>
    <w:p w:rsidR="00D92C80" w:rsidRDefault="00D92C80" w:rsidP="00D92C80">
      <w:pPr>
        <w:spacing w:line="360" w:lineRule="auto"/>
        <w:ind w:firstLine="709"/>
        <w:jc w:val="center"/>
        <w:rPr>
          <w:sz w:val="28"/>
        </w:rPr>
      </w:pPr>
      <w:r w:rsidRPr="00D51AC9">
        <w:rPr>
          <w:b/>
          <w:sz w:val="28"/>
        </w:rPr>
        <w:t>Цель дисциплины</w:t>
      </w:r>
    </w:p>
    <w:p w:rsidR="00D92C80" w:rsidRDefault="00D92C80" w:rsidP="00D92C80">
      <w:pPr>
        <w:spacing w:line="360" w:lineRule="auto"/>
        <w:ind w:firstLine="709"/>
        <w:jc w:val="both"/>
        <w:rPr>
          <w:sz w:val="28"/>
        </w:rPr>
      </w:pPr>
      <w:r>
        <w:rPr>
          <w:sz w:val="28"/>
        </w:rPr>
        <w:t>Цель курса «Патентная экспертиза» состоит в расширении области знаний студентов Российской государственной академии интеллектуальной собственности (РГАИС) путем освоения уникальной специализации в сфере интеллектуальной собственности</w:t>
      </w:r>
      <w:r w:rsidR="00BE5232">
        <w:rPr>
          <w:sz w:val="28"/>
        </w:rPr>
        <w:t xml:space="preserve"> (ОК-2, ОК-4, ОК-7, О</w:t>
      </w:r>
      <w:r w:rsidR="00E779C9">
        <w:rPr>
          <w:sz w:val="28"/>
        </w:rPr>
        <w:t>П</w:t>
      </w:r>
      <w:r w:rsidR="00BE5232">
        <w:rPr>
          <w:sz w:val="28"/>
        </w:rPr>
        <w:t>К-</w:t>
      </w:r>
      <w:r w:rsidR="00E779C9">
        <w:rPr>
          <w:sz w:val="28"/>
        </w:rPr>
        <w:t>1, ОПК-5</w:t>
      </w:r>
      <w:r w:rsidR="00BE5232">
        <w:rPr>
          <w:sz w:val="28"/>
        </w:rPr>
        <w:t xml:space="preserve">) </w:t>
      </w:r>
      <w:r>
        <w:rPr>
          <w:sz w:val="28"/>
        </w:rPr>
        <w:t>.</w:t>
      </w:r>
    </w:p>
    <w:p w:rsidR="00D92C80" w:rsidRPr="006E3342" w:rsidRDefault="00D92C80" w:rsidP="00D92C80">
      <w:pPr>
        <w:spacing w:line="360" w:lineRule="auto"/>
        <w:ind w:firstLine="709"/>
        <w:jc w:val="center"/>
        <w:rPr>
          <w:sz w:val="28"/>
        </w:rPr>
      </w:pPr>
      <w:r>
        <w:rPr>
          <w:b/>
          <w:sz w:val="28"/>
        </w:rPr>
        <w:t>З</w:t>
      </w:r>
      <w:r w:rsidRPr="006E3342">
        <w:rPr>
          <w:b/>
          <w:sz w:val="28"/>
        </w:rPr>
        <w:t>адачи дисциплины</w:t>
      </w:r>
    </w:p>
    <w:p w:rsidR="00D92C80" w:rsidRDefault="00623172" w:rsidP="00756AA7">
      <w:pPr>
        <w:numPr>
          <w:ilvl w:val="0"/>
          <w:numId w:val="10"/>
        </w:numPr>
        <w:tabs>
          <w:tab w:val="clear" w:pos="1069"/>
          <w:tab w:val="num" w:pos="142"/>
        </w:tabs>
        <w:spacing w:line="360" w:lineRule="auto"/>
        <w:ind w:left="0" w:firstLine="426"/>
        <w:jc w:val="both"/>
        <w:rPr>
          <w:sz w:val="28"/>
        </w:rPr>
      </w:pPr>
      <w:r>
        <w:rPr>
          <w:sz w:val="28"/>
        </w:rPr>
        <w:t>П</w:t>
      </w:r>
      <w:r w:rsidR="00D92C80">
        <w:rPr>
          <w:sz w:val="28"/>
        </w:rPr>
        <w:t>олучение необходимых теоретических и практических знаний в вопросах составления заявок на регистрацию объектов патентного права и средств индивидуализации и их рассмотрения в Федеральном органе исполнительной власти по интеллектуальной собственности</w:t>
      </w:r>
      <w:r w:rsidR="00BE5232">
        <w:rPr>
          <w:sz w:val="28"/>
        </w:rPr>
        <w:t xml:space="preserve"> (</w:t>
      </w:r>
      <w:r w:rsidR="00E779C9">
        <w:rPr>
          <w:sz w:val="28"/>
        </w:rPr>
        <w:t>ОК-1, ОК-2, ОК-3, О</w:t>
      </w:r>
      <w:r w:rsidR="006F27D0">
        <w:rPr>
          <w:sz w:val="28"/>
        </w:rPr>
        <w:t>П</w:t>
      </w:r>
      <w:r w:rsidR="00E779C9">
        <w:rPr>
          <w:sz w:val="28"/>
        </w:rPr>
        <w:t>К-7</w:t>
      </w:r>
      <w:r w:rsidR="006F27D0">
        <w:rPr>
          <w:sz w:val="28"/>
        </w:rPr>
        <w:t>, ПК-1, ПК-4</w:t>
      </w:r>
      <w:r w:rsidR="00BE5232">
        <w:rPr>
          <w:sz w:val="28"/>
        </w:rPr>
        <w:t>)</w:t>
      </w:r>
      <w:r w:rsidR="00D92C80">
        <w:rPr>
          <w:sz w:val="28"/>
        </w:rPr>
        <w:t>;</w:t>
      </w:r>
    </w:p>
    <w:p w:rsidR="00D92C80" w:rsidRDefault="00D92C80" w:rsidP="00756AA7">
      <w:pPr>
        <w:numPr>
          <w:ilvl w:val="0"/>
          <w:numId w:val="10"/>
        </w:numPr>
        <w:tabs>
          <w:tab w:val="clear" w:pos="1069"/>
          <w:tab w:val="num" w:pos="142"/>
        </w:tabs>
        <w:spacing w:line="360" w:lineRule="auto"/>
        <w:ind w:left="0" w:firstLine="426"/>
        <w:jc w:val="both"/>
        <w:rPr>
          <w:sz w:val="28"/>
        </w:rPr>
      </w:pPr>
      <w:r>
        <w:rPr>
          <w:sz w:val="28"/>
        </w:rPr>
        <w:t>формирование у студентов кругозора, необходимого для создания, коммерческого использования и охраны объектов интеллектуальной собственности</w:t>
      </w:r>
      <w:r w:rsidR="00BE5232">
        <w:rPr>
          <w:sz w:val="28"/>
        </w:rPr>
        <w:t xml:space="preserve"> (</w:t>
      </w:r>
      <w:r w:rsidR="00E779C9">
        <w:rPr>
          <w:sz w:val="28"/>
        </w:rPr>
        <w:t>ОК-1, ОК-4, ОПК-</w:t>
      </w:r>
      <w:r w:rsidR="00212170">
        <w:rPr>
          <w:sz w:val="28"/>
        </w:rPr>
        <w:t>4</w:t>
      </w:r>
      <w:r w:rsidR="00E779C9">
        <w:rPr>
          <w:sz w:val="28"/>
        </w:rPr>
        <w:t>, ОПК-7, ПК-5</w:t>
      </w:r>
      <w:r w:rsidR="00BE5232">
        <w:rPr>
          <w:sz w:val="28"/>
        </w:rPr>
        <w:t>)</w:t>
      </w:r>
      <w:r>
        <w:rPr>
          <w:sz w:val="28"/>
        </w:rPr>
        <w:t>.</w:t>
      </w:r>
    </w:p>
    <w:p w:rsidR="000268EA" w:rsidRDefault="00623172" w:rsidP="00756AA7">
      <w:pPr>
        <w:tabs>
          <w:tab w:val="num" w:pos="142"/>
        </w:tabs>
        <w:spacing w:line="360" w:lineRule="auto"/>
        <w:ind w:firstLine="426"/>
        <w:jc w:val="both"/>
        <w:rPr>
          <w:sz w:val="28"/>
        </w:rPr>
      </w:pPr>
      <w:r>
        <w:rPr>
          <w:sz w:val="28"/>
        </w:rPr>
        <w:tab/>
      </w:r>
      <w:r w:rsidR="00D92C80">
        <w:rPr>
          <w:sz w:val="28"/>
        </w:rPr>
        <w:t>При изучении данного курса следует использовать основную, а также дополнительную литературу</w:t>
      </w:r>
      <w:r w:rsidR="00BE5232">
        <w:rPr>
          <w:sz w:val="28"/>
        </w:rPr>
        <w:t xml:space="preserve"> (</w:t>
      </w:r>
      <w:r w:rsidR="00E779C9">
        <w:rPr>
          <w:sz w:val="28"/>
        </w:rPr>
        <w:t>ОК-1, ОК-2, ОК-4, ОПК-1, ОПК-6</w:t>
      </w:r>
      <w:r w:rsidR="006F27D0">
        <w:rPr>
          <w:sz w:val="28"/>
        </w:rPr>
        <w:t>, ПК-3</w:t>
      </w:r>
      <w:r w:rsidR="00BE5232">
        <w:rPr>
          <w:sz w:val="28"/>
        </w:rPr>
        <w:t>)</w:t>
      </w:r>
      <w:r w:rsidR="00D92C80">
        <w:rPr>
          <w:sz w:val="28"/>
        </w:rPr>
        <w:t>.</w:t>
      </w:r>
    </w:p>
    <w:p w:rsidR="00623172" w:rsidRPr="000268EA" w:rsidRDefault="00623172" w:rsidP="00623172">
      <w:pPr>
        <w:tabs>
          <w:tab w:val="num" w:pos="142"/>
        </w:tabs>
        <w:spacing w:line="360" w:lineRule="auto"/>
        <w:ind w:hanging="142"/>
        <w:jc w:val="both"/>
        <w:rPr>
          <w:sz w:val="28"/>
        </w:rPr>
      </w:pPr>
    </w:p>
    <w:p w:rsidR="000268EA" w:rsidRDefault="00A965BD" w:rsidP="000268EA">
      <w:pPr>
        <w:pStyle w:val="ad"/>
        <w:numPr>
          <w:ilvl w:val="1"/>
          <w:numId w:val="7"/>
        </w:numPr>
        <w:rPr>
          <w:rFonts w:ascii="Times New Roman" w:hAnsi="Times New Roman" w:cs="Times New Roman"/>
          <w:b/>
          <w:sz w:val="28"/>
          <w:szCs w:val="24"/>
        </w:rPr>
      </w:pPr>
      <w:r w:rsidRPr="00A965BD">
        <w:rPr>
          <w:rFonts w:ascii="Times New Roman" w:hAnsi="Times New Roman" w:cs="Times New Roman"/>
          <w:b/>
          <w:sz w:val="28"/>
          <w:szCs w:val="24"/>
        </w:rPr>
        <w:lastRenderedPageBreak/>
        <w:t>Место дисциплины в структуре образовательной программы</w:t>
      </w:r>
    </w:p>
    <w:p w:rsidR="00056267" w:rsidRDefault="00056267" w:rsidP="00056267">
      <w:pPr>
        <w:pStyle w:val="31"/>
        <w:spacing w:after="0" w:line="360" w:lineRule="auto"/>
        <w:ind w:left="0" w:firstLine="709"/>
        <w:jc w:val="both"/>
        <w:rPr>
          <w:sz w:val="28"/>
        </w:rPr>
      </w:pPr>
      <w:r>
        <w:rPr>
          <w:sz w:val="28"/>
        </w:rPr>
        <w:t xml:space="preserve">Изучение курса «Патентная экспертиза» – необходимая часть подготовки студентов в области создания, коммерческого использования, охраны и защиты объектов интеллектуальной собственности, в частности, объектов патентного права, таких как изобретения, полезные модели, промышленные образцы, и объектов средств индивидуализации - товарные знаки, знаки обслуживания и наименования мест происхождения товаров. </w:t>
      </w:r>
    </w:p>
    <w:p w:rsidR="00056267" w:rsidRDefault="00056267" w:rsidP="00056267">
      <w:pPr>
        <w:pStyle w:val="31"/>
        <w:spacing w:after="0" w:line="360" w:lineRule="auto"/>
        <w:ind w:left="0" w:firstLine="709"/>
        <w:jc w:val="both"/>
        <w:rPr>
          <w:sz w:val="28"/>
        </w:rPr>
      </w:pPr>
      <w:r>
        <w:rPr>
          <w:sz w:val="28"/>
        </w:rPr>
        <w:t>Усвоение этого курса позволяет студентам овладеть необходимыми знаниями в области патентоведения, а именно, разбираться в видах различных объектов промышленной собственности, которые характеризуются специфическими признаками, постичь условия патентоспособности каждого из этих объектов, иметь представление о материалах заявок на выдачу охранных документов и знать процедуру патентной экспертизы, опротестования как решений экспертизы, так и самих охранных документов.</w:t>
      </w:r>
    </w:p>
    <w:p w:rsidR="001A1427" w:rsidRPr="000268EA" w:rsidRDefault="0084404C" w:rsidP="00DC3DC3">
      <w:pPr>
        <w:pStyle w:val="1"/>
        <w:pageBreakBefore/>
        <w:numPr>
          <w:ilvl w:val="0"/>
          <w:numId w:val="7"/>
        </w:numPr>
        <w:spacing w:before="0"/>
        <w:ind w:left="714" w:hanging="357"/>
        <w:jc w:val="center"/>
        <w:rPr>
          <w:rFonts w:ascii="Times New Roman" w:hAnsi="Times New Roman" w:cs="Times New Roman"/>
          <w:color w:val="auto"/>
          <w:sz w:val="32"/>
        </w:rPr>
      </w:pPr>
      <w:bookmarkStart w:id="2" w:name="_Toc436234457"/>
      <w:r w:rsidRPr="000268EA">
        <w:rPr>
          <w:rFonts w:ascii="Times New Roman" w:hAnsi="Times New Roman" w:cs="Times New Roman"/>
          <w:color w:val="auto"/>
          <w:sz w:val="32"/>
        </w:rPr>
        <w:lastRenderedPageBreak/>
        <w:t xml:space="preserve">ОБЪЕМ ДИСЦИПЛИНЫ (МОДУЛЯ) </w:t>
      </w:r>
      <w:bookmarkEnd w:id="2"/>
      <w:r w:rsidR="000268EA" w:rsidRPr="000268EA">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684"/>
        <w:gridCol w:w="3109"/>
      </w:tblGrid>
      <w:tr w:rsidR="002A7981" w:rsidRPr="004911DD" w:rsidTr="00756AA7">
        <w:tc>
          <w:tcPr>
            <w:tcW w:w="2806" w:type="dxa"/>
            <w:vMerge w:val="restart"/>
            <w:shd w:val="clear" w:color="auto" w:fill="auto"/>
          </w:tcPr>
          <w:p w:rsidR="002A7981" w:rsidRPr="004911DD" w:rsidRDefault="002A7981" w:rsidP="00184502">
            <w:pPr>
              <w:jc w:val="center"/>
              <w:rPr>
                <w:rFonts w:eastAsia="Calibri"/>
                <w:sz w:val="28"/>
                <w:szCs w:val="28"/>
              </w:rPr>
            </w:pPr>
            <w:r w:rsidRPr="004911DD">
              <w:rPr>
                <w:rFonts w:eastAsia="Calibri"/>
                <w:sz w:val="28"/>
                <w:szCs w:val="28"/>
              </w:rPr>
              <w:t>Виды занятий</w:t>
            </w:r>
          </w:p>
        </w:tc>
        <w:tc>
          <w:tcPr>
            <w:tcW w:w="5793" w:type="dxa"/>
            <w:gridSpan w:val="2"/>
            <w:shd w:val="clear" w:color="auto" w:fill="auto"/>
          </w:tcPr>
          <w:p w:rsidR="002A7981" w:rsidRPr="004911DD" w:rsidRDefault="002A7981" w:rsidP="00184502">
            <w:pPr>
              <w:jc w:val="center"/>
              <w:rPr>
                <w:rFonts w:eastAsia="Calibri"/>
                <w:sz w:val="28"/>
                <w:szCs w:val="28"/>
              </w:rPr>
            </w:pPr>
            <w:r w:rsidRPr="004911DD">
              <w:rPr>
                <w:rFonts w:eastAsia="Calibri"/>
                <w:sz w:val="28"/>
                <w:szCs w:val="28"/>
              </w:rPr>
              <w:t>Объем дисциплины</w:t>
            </w:r>
          </w:p>
        </w:tc>
      </w:tr>
      <w:tr w:rsidR="002A7981" w:rsidRPr="004911DD" w:rsidTr="00756AA7">
        <w:tc>
          <w:tcPr>
            <w:tcW w:w="2806" w:type="dxa"/>
            <w:vMerge/>
            <w:shd w:val="clear" w:color="auto" w:fill="auto"/>
          </w:tcPr>
          <w:p w:rsidR="002A7981" w:rsidRPr="004911DD" w:rsidRDefault="002A7981" w:rsidP="00184502">
            <w:pPr>
              <w:jc w:val="center"/>
              <w:rPr>
                <w:rFonts w:eastAsia="Calibri"/>
                <w:sz w:val="28"/>
                <w:szCs w:val="28"/>
              </w:rPr>
            </w:pPr>
          </w:p>
        </w:tc>
        <w:tc>
          <w:tcPr>
            <w:tcW w:w="5793" w:type="dxa"/>
            <w:gridSpan w:val="2"/>
            <w:shd w:val="clear" w:color="auto" w:fill="auto"/>
          </w:tcPr>
          <w:p w:rsidR="002A7981" w:rsidRDefault="002A7981" w:rsidP="00184502">
            <w:pPr>
              <w:jc w:val="center"/>
              <w:rPr>
                <w:rFonts w:eastAsia="Calibri"/>
                <w:sz w:val="28"/>
                <w:szCs w:val="28"/>
              </w:rPr>
            </w:pPr>
            <w:r>
              <w:rPr>
                <w:rFonts w:eastAsia="Calibri"/>
                <w:sz w:val="28"/>
                <w:szCs w:val="28"/>
              </w:rPr>
              <w:t>Форма обучения</w:t>
            </w:r>
          </w:p>
        </w:tc>
      </w:tr>
      <w:tr w:rsidR="00623172" w:rsidRPr="004911DD" w:rsidTr="00756AA7">
        <w:tc>
          <w:tcPr>
            <w:tcW w:w="2806" w:type="dxa"/>
            <w:vMerge/>
            <w:shd w:val="clear" w:color="auto" w:fill="auto"/>
          </w:tcPr>
          <w:p w:rsidR="00623172" w:rsidRPr="004911DD" w:rsidRDefault="00623172" w:rsidP="00184502">
            <w:pPr>
              <w:jc w:val="center"/>
              <w:rPr>
                <w:rFonts w:eastAsia="Calibri"/>
                <w:sz w:val="28"/>
                <w:szCs w:val="28"/>
              </w:rPr>
            </w:pPr>
          </w:p>
        </w:tc>
        <w:tc>
          <w:tcPr>
            <w:tcW w:w="2684" w:type="dxa"/>
            <w:shd w:val="clear" w:color="auto" w:fill="auto"/>
            <w:vAlign w:val="center"/>
          </w:tcPr>
          <w:p w:rsidR="00623172" w:rsidRPr="004911DD" w:rsidRDefault="00623172" w:rsidP="00184502">
            <w:pPr>
              <w:jc w:val="center"/>
              <w:rPr>
                <w:rFonts w:eastAsia="Calibri"/>
                <w:sz w:val="28"/>
                <w:szCs w:val="28"/>
              </w:rPr>
            </w:pPr>
            <w:r w:rsidRPr="004911DD">
              <w:rPr>
                <w:rFonts w:eastAsia="Calibri"/>
                <w:sz w:val="28"/>
                <w:szCs w:val="28"/>
              </w:rPr>
              <w:t>Очная форма обучения</w:t>
            </w:r>
          </w:p>
        </w:tc>
        <w:tc>
          <w:tcPr>
            <w:tcW w:w="3109" w:type="dxa"/>
          </w:tcPr>
          <w:p w:rsidR="00623172" w:rsidRPr="004911DD" w:rsidRDefault="007958A6" w:rsidP="007958A6">
            <w:pPr>
              <w:jc w:val="center"/>
              <w:rPr>
                <w:rFonts w:eastAsia="Calibri"/>
                <w:sz w:val="28"/>
                <w:szCs w:val="28"/>
              </w:rPr>
            </w:pPr>
            <w:r>
              <w:rPr>
                <w:rFonts w:eastAsia="Calibri"/>
                <w:sz w:val="28"/>
                <w:szCs w:val="28"/>
              </w:rPr>
              <w:t>очно-з</w:t>
            </w:r>
            <w:r w:rsidR="00623172" w:rsidRPr="004911DD">
              <w:rPr>
                <w:rFonts w:eastAsia="Calibri"/>
                <w:sz w:val="28"/>
                <w:szCs w:val="28"/>
              </w:rPr>
              <w:t>аочная форма обучения</w:t>
            </w:r>
          </w:p>
        </w:tc>
      </w:tr>
      <w:tr w:rsidR="00623172" w:rsidRPr="004911DD" w:rsidTr="007958A6">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Объем зачетных единиц</w:t>
            </w:r>
          </w:p>
        </w:tc>
        <w:tc>
          <w:tcPr>
            <w:tcW w:w="2684" w:type="dxa"/>
            <w:shd w:val="clear" w:color="auto" w:fill="auto"/>
            <w:vAlign w:val="center"/>
          </w:tcPr>
          <w:p w:rsidR="00623172" w:rsidRDefault="00623172" w:rsidP="007958A6">
            <w:pPr>
              <w:spacing w:line="360" w:lineRule="auto"/>
              <w:jc w:val="center"/>
              <w:rPr>
                <w:sz w:val="28"/>
                <w:szCs w:val="28"/>
              </w:rPr>
            </w:pPr>
            <w:r>
              <w:rPr>
                <w:sz w:val="28"/>
                <w:szCs w:val="28"/>
              </w:rPr>
              <w:t>2</w:t>
            </w:r>
          </w:p>
        </w:tc>
        <w:tc>
          <w:tcPr>
            <w:tcW w:w="3109" w:type="dxa"/>
            <w:vAlign w:val="center"/>
          </w:tcPr>
          <w:p w:rsidR="00623172" w:rsidRPr="004911DD" w:rsidRDefault="00623172" w:rsidP="007958A6">
            <w:pPr>
              <w:jc w:val="center"/>
              <w:rPr>
                <w:rFonts w:eastAsia="Calibri"/>
                <w:sz w:val="28"/>
                <w:szCs w:val="28"/>
              </w:rPr>
            </w:pPr>
            <w:r>
              <w:rPr>
                <w:rFonts w:eastAsia="Calibri"/>
                <w:sz w:val="28"/>
                <w:szCs w:val="28"/>
              </w:rPr>
              <w:t>2</w:t>
            </w:r>
          </w:p>
        </w:tc>
      </w:tr>
      <w:tr w:rsidR="00623172" w:rsidRPr="004911DD" w:rsidTr="007958A6">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Общая трудоемкость в часах</w:t>
            </w:r>
          </w:p>
        </w:tc>
        <w:tc>
          <w:tcPr>
            <w:tcW w:w="2684" w:type="dxa"/>
            <w:shd w:val="clear" w:color="auto" w:fill="auto"/>
            <w:vAlign w:val="center"/>
          </w:tcPr>
          <w:p w:rsidR="00623172" w:rsidRPr="007318E8" w:rsidRDefault="00623172" w:rsidP="007958A6">
            <w:pPr>
              <w:spacing w:line="360" w:lineRule="auto"/>
              <w:jc w:val="center"/>
              <w:rPr>
                <w:sz w:val="28"/>
                <w:szCs w:val="28"/>
              </w:rPr>
            </w:pPr>
            <w:r>
              <w:rPr>
                <w:sz w:val="28"/>
                <w:szCs w:val="28"/>
              </w:rPr>
              <w:t>72</w:t>
            </w:r>
          </w:p>
        </w:tc>
        <w:tc>
          <w:tcPr>
            <w:tcW w:w="3109" w:type="dxa"/>
            <w:vAlign w:val="center"/>
          </w:tcPr>
          <w:p w:rsidR="00623172" w:rsidRPr="004911DD" w:rsidRDefault="00623172" w:rsidP="007958A6">
            <w:pPr>
              <w:jc w:val="center"/>
              <w:rPr>
                <w:rFonts w:eastAsia="Calibri"/>
                <w:sz w:val="28"/>
                <w:szCs w:val="28"/>
              </w:rPr>
            </w:pPr>
            <w:r>
              <w:rPr>
                <w:rFonts w:eastAsia="Calibri"/>
                <w:sz w:val="28"/>
                <w:szCs w:val="28"/>
              </w:rPr>
              <w:t>72</w:t>
            </w:r>
          </w:p>
        </w:tc>
      </w:tr>
      <w:tr w:rsidR="00623172" w:rsidRPr="004911DD" w:rsidTr="007958A6">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Аудиторные занятия</w:t>
            </w:r>
          </w:p>
        </w:tc>
        <w:tc>
          <w:tcPr>
            <w:tcW w:w="2684" w:type="dxa"/>
            <w:shd w:val="clear" w:color="auto" w:fill="auto"/>
            <w:vAlign w:val="center"/>
          </w:tcPr>
          <w:p w:rsidR="00623172" w:rsidRPr="007318E8" w:rsidRDefault="00623172" w:rsidP="007958A6">
            <w:pPr>
              <w:spacing w:line="360" w:lineRule="auto"/>
              <w:jc w:val="center"/>
              <w:rPr>
                <w:sz w:val="28"/>
                <w:szCs w:val="28"/>
              </w:rPr>
            </w:pPr>
            <w:r>
              <w:rPr>
                <w:sz w:val="28"/>
                <w:szCs w:val="28"/>
              </w:rPr>
              <w:t>36</w:t>
            </w:r>
          </w:p>
        </w:tc>
        <w:tc>
          <w:tcPr>
            <w:tcW w:w="3109" w:type="dxa"/>
            <w:vAlign w:val="center"/>
          </w:tcPr>
          <w:p w:rsidR="00623172" w:rsidRPr="004911DD" w:rsidRDefault="00623172" w:rsidP="007958A6">
            <w:pPr>
              <w:jc w:val="center"/>
              <w:rPr>
                <w:rFonts w:eastAsia="Calibri"/>
                <w:color w:val="000000"/>
                <w:sz w:val="28"/>
                <w:szCs w:val="28"/>
              </w:rPr>
            </w:pPr>
            <w:r>
              <w:rPr>
                <w:rFonts w:eastAsia="Calibri"/>
                <w:color w:val="000000"/>
                <w:sz w:val="28"/>
                <w:szCs w:val="28"/>
              </w:rPr>
              <w:t>8</w:t>
            </w:r>
          </w:p>
        </w:tc>
      </w:tr>
      <w:tr w:rsidR="00623172" w:rsidRPr="004911DD" w:rsidTr="007958A6">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Лекции</w:t>
            </w:r>
          </w:p>
        </w:tc>
        <w:tc>
          <w:tcPr>
            <w:tcW w:w="2684" w:type="dxa"/>
            <w:shd w:val="clear" w:color="auto" w:fill="auto"/>
            <w:vAlign w:val="center"/>
          </w:tcPr>
          <w:p w:rsidR="00623172" w:rsidRPr="007318E8" w:rsidRDefault="00AA1E2B" w:rsidP="007958A6">
            <w:pPr>
              <w:spacing w:line="360" w:lineRule="auto"/>
              <w:jc w:val="center"/>
              <w:rPr>
                <w:sz w:val="28"/>
                <w:szCs w:val="28"/>
              </w:rPr>
            </w:pPr>
            <w:r>
              <w:rPr>
                <w:sz w:val="28"/>
                <w:szCs w:val="28"/>
              </w:rPr>
              <w:t>1</w:t>
            </w:r>
            <w:r w:rsidR="00623172">
              <w:rPr>
                <w:sz w:val="28"/>
                <w:szCs w:val="28"/>
              </w:rPr>
              <w:t>8</w:t>
            </w:r>
          </w:p>
        </w:tc>
        <w:tc>
          <w:tcPr>
            <w:tcW w:w="3109" w:type="dxa"/>
            <w:vAlign w:val="center"/>
          </w:tcPr>
          <w:p w:rsidR="00623172" w:rsidRPr="004911DD" w:rsidRDefault="00623172" w:rsidP="007958A6">
            <w:pPr>
              <w:jc w:val="center"/>
              <w:rPr>
                <w:rFonts w:eastAsia="Calibri"/>
                <w:sz w:val="28"/>
                <w:szCs w:val="28"/>
              </w:rPr>
            </w:pPr>
            <w:r>
              <w:rPr>
                <w:rFonts w:eastAsia="Calibri"/>
                <w:sz w:val="28"/>
                <w:szCs w:val="28"/>
              </w:rPr>
              <w:t>-</w:t>
            </w:r>
          </w:p>
        </w:tc>
      </w:tr>
      <w:tr w:rsidR="00623172" w:rsidRPr="004911DD" w:rsidTr="007958A6">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Практические занятия (семинары)</w:t>
            </w:r>
          </w:p>
        </w:tc>
        <w:tc>
          <w:tcPr>
            <w:tcW w:w="2684" w:type="dxa"/>
            <w:shd w:val="clear" w:color="auto" w:fill="auto"/>
            <w:vAlign w:val="center"/>
          </w:tcPr>
          <w:p w:rsidR="00623172" w:rsidRPr="007318E8" w:rsidRDefault="00AA1E2B" w:rsidP="007958A6">
            <w:pPr>
              <w:spacing w:line="360" w:lineRule="auto"/>
              <w:jc w:val="center"/>
              <w:rPr>
                <w:sz w:val="28"/>
                <w:szCs w:val="28"/>
              </w:rPr>
            </w:pPr>
            <w:r>
              <w:rPr>
                <w:sz w:val="28"/>
                <w:szCs w:val="28"/>
              </w:rPr>
              <w:t>1</w:t>
            </w:r>
            <w:r w:rsidR="00623172">
              <w:rPr>
                <w:sz w:val="28"/>
                <w:szCs w:val="28"/>
              </w:rPr>
              <w:t>8</w:t>
            </w:r>
          </w:p>
        </w:tc>
        <w:tc>
          <w:tcPr>
            <w:tcW w:w="3109" w:type="dxa"/>
            <w:vAlign w:val="center"/>
          </w:tcPr>
          <w:p w:rsidR="00623172" w:rsidRPr="004911DD" w:rsidRDefault="00623172" w:rsidP="007958A6">
            <w:pPr>
              <w:jc w:val="center"/>
              <w:rPr>
                <w:rFonts w:eastAsia="Calibri"/>
                <w:color w:val="000000"/>
                <w:sz w:val="28"/>
                <w:szCs w:val="28"/>
              </w:rPr>
            </w:pPr>
            <w:r>
              <w:rPr>
                <w:rFonts w:eastAsia="Calibri"/>
                <w:color w:val="000000"/>
                <w:sz w:val="28"/>
                <w:szCs w:val="28"/>
              </w:rPr>
              <w:t>8</w:t>
            </w:r>
          </w:p>
        </w:tc>
      </w:tr>
      <w:tr w:rsidR="00623172" w:rsidRPr="004911DD" w:rsidTr="007958A6">
        <w:trPr>
          <w:trHeight w:val="524"/>
        </w:trPr>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Самостоятельная работа</w:t>
            </w:r>
          </w:p>
        </w:tc>
        <w:tc>
          <w:tcPr>
            <w:tcW w:w="2684" w:type="dxa"/>
            <w:shd w:val="clear" w:color="auto" w:fill="auto"/>
            <w:vAlign w:val="center"/>
          </w:tcPr>
          <w:p w:rsidR="00623172" w:rsidRPr="007318E8" w:rsidRDefault="00623172" w:rsidP="007958A6">
            <w:pPr>
              <w:spacing w:line="360" w:lineRule="auto"/>
              <w:jc w:val="center"/>
              <w:rPr>
                <w:sz w:val="28"/>
                <w:szCs w:val="28"/>
              </w:rPr>
            </w:pPr>
            <w:r>
              <w:rPr>
                <w:sz w:val="28"/>
                <w:szCs w:val="28"/>
              </w:rPr>
              <w:t>36</w:t>
            </w:r>
          </w:p>
        </w:tc>
        <w:tc>
          <w:tcPr>
            <w:tcW w:w="3109" w:type="dxa"/>
            <w:vAlign w:val="center"/>
          </w:tcPr>
          <w:p w:rsidR="00623172" w:rsidRPr="004911DD" w:rsidRDefault="00623172" w:rsidP="007958A6">
            <w:pPr>
              <w:jc w:val="center"/>
              <w:rPr>
                <w:rFonts w:eastAsia="Calibri"/>
                <w:color w:val="000000"/>
                <w:sz w:val="28"/>
                <w:szCs w:val="28"/>
              </w:rPr>
            </w:pPr>
            <w:r>
              <w:rPr>
                <w:rFonts w:eastAsia="Calibri"/>
                <w:color w:val="000000"/>
                <w:sz w:val="28"/>
                <w:szCs w:val="28"/>
              </w:rPr>
              <w:t>64</w:t>
            </w:r>
          </w:p>
        </w:tc>
      </w:tr>
      <w:tr w:rsidR="0084698D" w:rsidRPr="004911DD" w:rsidTr="007958A6">
        <w:trPr>
          <w:trHeight w:val="112"/>
        </w:trPr>
        <w:tc>
          <w:tcPr>
            <w:tcW w:w="8599" w:type="dxa"/>
            <w:gridSpan w:val="3"/>
            <w:shd w:val="clear" w:color="auto" w:fill="auto"/>
            <w:vAlign w:val="center"/>
          </w:tcPr>
          <w:p w:rsidR="0084698D" w:rsidRDefault="0084698D" w:rsidP="007958A6">
            <w:pPr>
              <w:jc w:val="center"/>
              <w:rPr>
                <w:rFonts w:eastAsia="Calibri"/>
                <w:color w:val="000000"/>
                <w:sz w:val="28"/>
                <w:szCs w:val="28"/>
              </w:rPr>
            </w:pPr>
            <w:r w:rsidRPr="0084698D">
              <w:rPr>
                <w:rFonts w:eastAsia="Calibri"/>
                <w:color w:val="000000"/>
                <w:sz w:val="28"/>
                <w:szCs w:val="28"/>
              </w:rPr>
              <w:t>Обоснование времени на внеаудиторную работу</w:t>
            </w:r>
          </w:p>
        </w:tc>
      </w:tr>
      <w:tr w:rsidR="00623172" w:rsidRPr="004911DD" w:rsidTr="007958A6">
        <w:tc>
          <w:tcPr>
            <w:tcW w:w="2806" w:type="dxa"/>
            <w:shd w:val="clear" w:color="auto" w:fill="auto"/>
          </w:tcPr>
          <w:p w:rsidR="00623172" w:rsidRPr="004911DD" w:rsidRDefault="0084698D" w:rsidP="00184502">
            <w:pPr>
              <w:rPr>
                <w:rFonts w:eastAsia="Calibri"/>
                <w:sz w:val="28"/>
                <w:szCs w:val="28"/>
              </w:rPr>
            </w:pPr>
            <w:r w:rsidRPr="0084698D">
              <w:rPr>
                <w:rFonts w:eastAsia="Calibri"/>
                <w:sz w:val="28"/>
                <w:szCs w:val="28"/>
              </w:rPr>
              <w:t>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зачету</w:t>
            </w:r>
          </w:p>
        </w:tc>
        <w:tc>
          <w:tcPr>
            <w:tcW w:w="2684" w:type="dxa"/>
            <w:shd w:val="clear" w:color="auto" w:fill="auto"/>
            <w:vAlign w:val="center"/>
          </w:tcPr>
          <w:p w:rsidR="0084698D" w:rsidRPr="007318E8" w:rsidRDefault="0084698D" w:rsidP="007958A6">
            <w:pPr>
              <w:spacing w:line="360" w:lineRule="auto"/>
              <w:jc w:val="center"/>
              <w:rPr>
                <w:sz w:val="28"/>
                <w:szCs w:val="28"/>
              </w:rPr>
            </w:pPr>
            <w:r>
              <w:rPr>
                <w:sz w:val="28"/>
                <w:szCs w:val="28"/>
              </w:rPr>
              <w:t>18</w:t>
            </w:r>
          </w:p>
        </w:tc>
        <w:tc>
          <w:tcPr>
            <w:tcW w:w="3109" w:type="dxa"/>
            <w:vAlign w:val="center"/>
          </w:tcPr>
          <w:p w:rsidR="00623172" w:rsidRPr="004911DD" w:rsidRDefault="0084698D" w:rsidP="007958A6">
            <w:pPr>
              <w:jc w:val="center"/>
              <w:rPr>
                <w:rFonts w:eastAsia="Calibri"/>
                <w:sz w:val="28"/>
                <w:szCs w:val="28"/>
              </w:rPr>
            </w:pPr>
            <w:r>
              <w:rPr>
                <w:rFonts w:eastAsia="Calibri"/>
                <w:sz w:val="28"/>
                <w:szCs w:val="28"/>
              </w:rPr>
              <w:t>32</w:t>
            </w:r>
          </w:p>
        </w:tc>
      </w:tr>
      <w:tr w:rsidR="00623172" w:rsidRPr="004911DD" w:rsidTr="007958A6">
        <w:tc>
          <w:tcPr>
            <w:tcW w:w="2806" w:type="dxa"/>
            <w:shd w:val="clear" w:color="auto" w:fill="auto"/>
          </w:tcPr>
          <w:p w:rsidR="00623172" w:rsidRPr="004911DD" w:rsidRDefault="0084698D" w:rsidP="00184502">
            <w:pPr>
              <w:rPr>
                <w:rFonts w:eastAsia="Calibri"/>
                <w:sz w:val="28"/>
                <w:szCs w:val="28"/>
              </w:rPr>
            </w:pPr>
            <w:r w:rsidRPr="0084698D">
              <w:rPr>
                <w:rFonts w:eastAsia="Calibri"/>
                <w:sz w:val="28"/>
                <w:szCs w:val="28"/>
              </w:rPr>
              <w:t>Самостоятельная работа в форме подготовки домашних заданий</w:t>
            </w:r>
          </w:p>
        </w:tc>
        <w:tc>
          <w:tcPr>
            <w:tcW w:w="2684" w:type="dxa"/>
            <w:shd w:val="clear" w:color="auto" w:fill="auto"/>
            <w:vAlign w:val="center"/>
          </w:tcPr>
          <w:p w:rsidR="00623172" w:rsidRDefault="0084698D" w:rsidP="007958A6">
            <w:pPr>
              <w:spacing w:line="360" w:lineRule="auto"/>
              <w:jc w:val="center"/>
              <w:rPr>
                <w:sz w:val="28"/>
                <w:szCs w:val="28"/>
              </w:rPr>
            </w:pPr>
            <w:r>
              <w:rPr>
                <w:sz w:val="28"/>
                <w:szCs w:val="28"/>
              </w:rPr>
              <w:t>18</w:t>
            </w:r>
          </w:p>
        </w:tc>
        <w:tc>
          <w:tcPr>
            <w:tcW w:w="3109" w:type="dxa"/>
            <w:vAlign w:val="center"/>
          </w:tcPr>
          <w:p w:rsidR="00623172" w:rsidRPr="004911DD" w:rsidRDefault="0084698D" w:rsidP="007958A6">
            <w:pPr>
              <w:ind w:left="360"/>
              <w:jc w:val="center"/>
              <w:rPr>
                <w:rFonts w:eastAsia="Calibri"/>
                <w:sz w:val="28"/>
                <w:szCs w:val="28"/>
              </w:rPr>
            </w:pPr>
            <w:r>
              <w:rPr>
                <w:rFonts w:eastAsia="Calibri"/>
                <w:sz w:val="28"/>
                <w:szCs w:val="28"/>
              </w:rPr>
              <w:t>32</w:t>
            </w:r>
          </w:p>
        </w:tc>
      </w:tr>
      <w:tr w:rsidR="00623172" w:rsidRPr="004911DD" w:rsidTr="007958A6">
        <w:tc>
          <w:tcPr>
            <w:tcW w:w="2806" w:type="dxa"/>
            <w:shd w:val="clear" w:color="auto" w:fill="auto"/>
          </w:tcPr>
          <w:p w:rsidR="00623172" w:rsidRPr="004911DD" w:rsidRDefault="00623172" w:rsidP="00184502">
            <w:pPr>
              <w:rPr>
                <w:rFonts w:eastAsia="Calibri"/>
                <w:sz w:val="28"/>
                <w:szCs w:val="28"/>
              </w:rPr>
            </w:pPr>
            <w:r w:rsidRPr="004911DD">
              <w:rPr>
                <w:rFonts w:eastAsia="Calibri"/>
                <w:sz w:val="28"/>
                <w:szCs w:val="28"/>
              </w:rPr>
              <w:t>Форма итогового контроля</w:t>
            </w:r>
          </w:p>
        </w:tc>
        <w:tc>
          <w:tcPr>
            <w:tcW w:w="2684" w:type="dxa"/>
            <w:shd w:val="clear" w:color="auto" w:fill="auto"/>
            <w:vAlign w:val="center"/>
          </w:tcPr>
          <w:p w:rsidR="00623172" w:rsidRPr="007318E8" w:rsidRDefault="00623172" w:rsidP="007958A6">
            <w:pPr>
              <w:spacing w:line="360" w:lineRule="auto"/>
              <w:jc w:val="center"/>
              <w:rPr>
                <w:sz w:val="28"/>
                <w:szCs w:val="28"/>
              </w:rPr>
            </w:pPr>
            <w:r>
              <w:rPr>
                <w:sz w:val="28"/>
                <w:szCs w:val="28"/>
              </w:rPr>
              <w:t>зачет</w:t>
            </w:r>
          </w:p>
        </w:tc>
        <w:tc>
          <w:tcPr>
            <w:tcW w:w="3109" w:type="dxa"/>
            <w:vAlign w:val="center"/>
          </w:tcPr>
          <w:p w:rsidR="00623172" w:rsidRPr="004911DD" w:rsidRDefault="00623172" w:rsidP="007958A6">
            <w:pPr>
              <w:jc w:val="center"/>
              <w:rPr>
                <w:rFonts w:eastAsia="Calibri"/>
                <w:sz w:val="28"/>
                <w:szCs w:val="28"/>
              </w:rPr>
            </w:pPr>
            <w:r>
              <w:rPr>
                <w:rFonts w:eastAsia="Calibri"/>
                <w:sz w:val="28"/>
                <w:szCs w:val="28"/>
              </w:rPr>
              <w:t>зачет</w:t>
            </w:r>
          </w:p>
        </w:tc>
      </w:tr>
    </w:tbl>
    <w:p w:rsidR="0084404C" w:rsidRDefault="0084404C" w:rsidP="0084404C"/>
    <w:p w:rsidR="000268EA" w:rsidRPr="00674AB0" w:rsidRDefault="000268EA" w:rsidP="00BE0587">
      <w:pPr>
        <w:pStyle w:val="ad"/>
        <w:pageBreakBefore/>
        <w:numPr>
          <w:ilvl w:val="0"/>
          <w:numId w:val="7"/>
        </w:numPr>
        <w:ind w:left="714" w:hanging="357"/>
        <w:jc w:val="center"/>
        <w:rPr>
          <w:rFonts w:ascii="Times New Roman" w:hAnsi="Times New Roman" w:cs="Times New Roman"/>
          <w:b/>
          <w:sz w:val="32"/>
        </w:rPr>
      </w:pPr>
      <w:r w:rsidRPr="00674AB0">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623172" w:rsidRDefault="0084404C" w:rsidP="00DC3DC3">
      <w:pPr>
        <w:pStyle w:val="ad"/>
        <w:numPr>
          <w:ilvl w:val="1"/>
          <w:numId w:val="7"/>
        </w:numPr>
        <w:jc w:val="center"/>
        <w:rPr>
          <w:rFonts w:ascii="Times New Roman" w:hAnsi="Times New Roman" w:cs="Times New Roman"/>
          <w:b/>
          <w:sz w:val="28"/>
        </w:rPr>
      </w:pPr>
      <w:r w:rsidRPr="000268EA">
        <w:rPr>
          <w:rFonts w:ascii="Times New Roman" w:hAnsi="Times New Roman" w:cs="Times New Roman"/>
          <w:b/>
          <w:sz w:val="28"/>
        </w:rPr>
        <w:t xml:space="preserve">Учебно-тематический план курса и распределение часов по темам </w:t>
      </w:r>
      <w:r w:rsidR="00623172">
        <w:rPr>
          <w:rFonts w:ascii="Times New Roman" w:hAnsi="Times New Roman" w:cs="Times New Roman"/>
          <w:b/>
          <w:sz w:val="28"/>
        </w:rPr>
        <w:t>занятий</w:t>
      </w:r>
    </w:p>
    <w:p w:rsidR="0084404C" w:rsidRPr="0084698D" w:rsidRDefault="00623172" w:rsidP="0084698D">
      <w:pPr>
        <w:pStyle w:val="ad"/>
        <w:ind w:left="709"/>
        <w:jc w:val="center"/>
        <w:rPr>
          <w:rFonts w:ascii="Times New Roman" w:hAnsi="Times New Roman" w:cs="Times New Roman"/>
          <w:b/>
          <w:sz w:val="28"/>
        </w:rPr>
      </w:pPr>
      <w:r>
        <w:rPr>
          <w:rFonts w:ascii="Times New Roman" w:hAnsi="Times New Roman" w:cs="Times New Roman"/>
          <w:b/>
          <w:sz w:val="28"/>
        </w:rPr>
        <w:t>Очная форма</w:t>
      </w:r>
      <w:r w:rsidR="00FF6DFA">
        <w:rPr>
          <w:rFonts w:ascii="Times New Roman" w:hAnsi="Times New Roman" w:cs="Times New Roman"/>
          <w:b/>
          <w:sz w:val="28"/>
        </w:rPr>
        <w:t xml:space="preserve">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403"/>
        <w:gridCol w:w="1076"/>
        <w:gridCol w:w="1616"/>
        <w:gridCol w:w="1619"/>
        <w:gridCol w:w="1620"/>
      </w:tblGrid>
      <w:tr w:rsidR="0084404C" w:rsidRPr="00BE528B" w:rsidTr="00184502">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b/>
                <w:bCs/>
              </w:rPr>
            </w:pPr>
            <w:r w:rsidRPr="00BE528B">
              <w:rPr>
                <w:b/>
                <w:bCs/>
              </w:rPr>
              <w:t>№ п/п</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pPr>
            <w:r w:rsidRPr="00BE528B">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b/>
                <w:bCs/>
              </w:rPr>
            </w:pPr>
            <w:r w:rsidRPr="00BE528B">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b/>
                <w:bCs/>
              </w:rPr>
            </w:pPr>
            <w:r w:rsidRPr="00BE528B">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b/>
                <w:bCs/>
              </w:rPr>
            </w:pPr>
            <w:r w:rsidRPr="00BE528B">
              <w:rPr>
                <w:b/>
                <w:bCs/>
              </w:rPr>
              <w:t>Самостоят. работа</w:t>
            </w:r>
          </w:p>
        </w:tc>
      </w:tr>
      <w:tr w:rsidR="0084404C" w:rsidRPr="00BE528B" w:rsidTr="00184502">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pPr>
          </w:p>
        </w:tc>
        <w:tc>
          <w:tcPr>
            <w:tcW w:w="3403" w:type="dxa"/>
            <w:vMerge/>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b/>
                <w:bCs/>
              </w:rPr>
            </w:pPr>
            <w:r w:rsidRPr="00BE528B">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b/>
                <w:bCs/>
              </w:rPr>
            </w:pPr>
            <w:r w:rsidRPr="00BE528B">
              <w:rPr>
                <w:b/>
                <w:bCs/>
              </w:rPr>
              <w:t>Практическ.</w:t>
            </w:r>
          </w:p>
        </w:tc>
        <w:tc>
          <w:tcPr>
            <w:tcW w:w="1620" w:type="dxa"/>
            <w:vMerge/>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sz w:val="28"/>
                <w:szCs w:val="28"/>
              </w:rPr>
            </w:pPr>
          </w:p>
        </w:tc>
      </w:tr>
      <w:tr w:rsidR="0084404C" w:rsidRPr="00BE528B"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sz w:val="28"/>
                <w:szCs w:val="28"/>
              </w:rPr>
            </w:pPr>
            <w:r w:rsidRPr="00BE528B">
              <w:rPr>
                <w:sz w:val="28"/>
                <w:szCs w:val="28"/>
              </w:rPr>
              <w:t>1.</w:t>
            </w:r>
          </w:p>
        </w:tc>
        <w:tc>
          <w:tcPr>
            <w:tcW w:w="3403" w:type="dxa"/>
            <w:tcBorders>
              <w:top w:val="single" w:sz="4" w:space="0" w:color="auto"/>
              <w:left w:val="single" w:sz="4" w:space="0" w:color="auto"/>
              <w:bottom w:val="single" w:sz="4" w:space="0" w:color="auto"/>
              <w:right w:val="single" w:sz="4" w:space="0" w:color="auto"/>
            </w:tcBorders>
            <w:vAlign w:val="center"/>
          </w:tcPr>
          <w:p w:rsidR="0084404C" w:rsidRPr="00BE528B" w:rsidRDefault="00770F63" w:rsidP="00184502">
            <w:r w:rsidRPr="00C800E7">
              <w:t>Экспертиза изобретений и полезных моделей</w:t>
            </w:r>
            <w:r w:rsidR="0084698D" w:rsidRPr="0084698D">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BE528B" w:rsidRDefault="00BE0587" w:rsidP="00184502">
            <w:pPr>
              <w:jc w:val="center"/>
              <w:rPr>
                <w:b/>
                <w:bCs/>
                <w:sz w:val="28"/>
                <w:szCs w:val="28"/>
              </w:rPr>
            </w:pPr>
            <w:r>
              <w:rPr>
                <w:b/>
                <w:bCs/>
                <w:sz w:val="28"/>
                <w:szCs w:val="28"/>
              </w:rPr>
              <w:t>36</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9</w:t>
            </w:r>
            <w:r w:rsidR="0084698D">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9</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BE528B" w:rsidRDefault="00770F63" w:rsidP="00184502">
            <w:pPr>
              <w:jc w:val="center"/>
              <w:rPr>
                <w:b/>
                <w:bCs/>
                <w:sz w:val="28"/>
                <w:szCs w:val="28"/>
              </w:rPr>
            </w:pPr>
            <w:r>
              <w:rPr>
                <w:b/>
                <w:bCs/>
                <w:sz w:val="28"/>
                <w:szCs w:val="28"/>
              </w:rPr>
              <w:t>18</w:t>
            </w:r>
          </w:p>
        </w:tc>
      </w:tr>
      <w:tr w:rsidR="0084404C" w:rsidRPr="00BE528B"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sz w:val="28"/>
                <w:szCs w:val="28"/>
              </w:rPr>
            </w:pPr>
            <w:r w:rsidRPr="00BE528B">
              <w:rPr>
                <w:sz w:val="28"/>
                <w:szCs w:val="28"/>
              </w:rPr>
              <w:t>2.</w:t>
            </w:r>
          </w:p>
        </w:tc>
        <w:tc>
          <w:tcPr>
            <w:tcW w:w="3403" w:type="dxa"/>
            <w:tcBorders>
              <w:top w:val="single" w:sz="4" w:space="0" w:color="auto"/>
              <w:left w:val="single" w:sz="4" w:space="0" w:color="auto"/>
              <w:bottom w:val="single" w:sz="4" w:space="0" w:color="auto"/>
              <w:right w:val="single" w:sz="4" w:space="0" w:color="auto"/>
            </w:tcBorders>
            <w:vAlign w:val="center"/>
          </w:tcPr>
          <w:p w:rsidR="0084404C" w:rsidRPr="00BE528B" w:rsidRDefault="00770F63" w:rsidP="00184502">
            <w:r w:rsidRPr="00C800E7">
              <w:t>Экспертиза промышленных образцов</w:t>
            </w:r>
            <w:r w:rsidR="0084698D" w:rsidRPr="0084698D">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BE528B" w:rsidRDefault="00BE0587" w:rsidP="00184502">
            <w:pPr>
              <w:jc w:val="center"/>
              <w:rPr>
                <w:b/>
                <w:bCs/>
                <w:sz w:val="28"/>
                <w:szCs w:val="28"/>
              </w:rPr>
            </w:pPr>
            <w:r>
              <w:rPr>
                <w:b/>
                <w:bCs/>
                <w:sz w:val="28"/>
                <w:szCs w:val="28"/>
              </w:rPr>
              <w:t>16</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4</w:t>
            </w:r>
            <w:r w:rsidR="0084698D">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4</w:t>
            </w:r>
            <w:r w:rsidR="0084698D">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BE528B" w:rsidRDefault="00770F63" w:rsidP="00184502">
            <w:pPr>
              <w:jc w:val="center"/>
              <w:rPr>
                <w:b/>
                <w:bCs/>
                <w:sz w:val="28"/>
                <w:szCs w:val="28"/>
              </w:rPr>
            </w:pPr>
            <w:r>
              <w:rPr>
                <w:b/>
                <w:bCs/>
                <w:sz w:val="28"/>
                <w:szCs w:val="28"/>
              </w:rPr>
              <w:t>8</w:t>
            </w:r>
          </w:p>
        </w:tc>
      </w:tr>
      <w:tr w:rsidR="0084404C" w:rsidRPr="00BE528B"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BE528B" w:rsidRDefault="0084404C" w:rsidP="00184502">
            <w:pPr>
              <w:jc w:val="center"/>
              <w:rPr>
                <w:sz w:val="28"/>
                <w:szCs w:val="28"/>
              </w:rPr>
            </w:pPr>
            <w:r w:rsidRPr="00BE528B">
              <w:rPr>
                <w:sz w:val="28"/>
                <w:szCs w:val="28"/>
              </w:rPr>
              <w:t>3.</w:t>
            </w:r>
          </w:p>
        </w:tc>
        <w:tc>
          <w:tcPr>
            <w:tcW w:w="3403" w:type="dxa"/>
            <w:tcBorders>
              <w:top w:val="single" w:sz="4" w:space="0" w:color="auto"/>
              <w:left w:val="single" w:sz="4" w:space="0" w:color="auto"/>
              <w:bottom w:val="single" w:sz="4" w:space="0" w:color="auto"/>
              <w:right w:val="single" w:sz="4" w:space="0" w:color="auto"/>
            </w:tcBorders>
            <w:vAlign w:val="center"/>
          </w:tcPr>
          <w:p w:rsidR="0084404C" w:rsidRPr="00BE528B" w:rsidRDefault="00770F63" w:rsidP="00184502">
            <w:pPr>
              <w:jc w:val="both"/>
            </w:pPr>
            <w:r w:rsidRPr="00C800E7">
              <w:t>Экспертиза товарных знаков, знаков обслуживания и наименований мест происхождения товаров</w:t>
            </w:r>
            <w:r w:rsidR="0084698D" w:rsidRPr="0084698D">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BE528B" w:rsidRDefault="00BE0587" w:rsidP="00184502">
            <w:pPr>
              <w:jc w:val="center"/>
              <w:rPr>
                <w:b/>
                <w:bCs/>
                <w:sz w:val="28"/>
                <w:szCs w:val="28"/>
              </w:rPr>
            </w:pPr>
            <w:r>
              <w:rPr>
                <w:b/>
                <w:bCs/>
                <w:sz w:val="28"/>
                <w:szCs w:val="28"/>
              </w:rPr>
              <w:t>20</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5</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5</w:t>
            </w:r>
            <w:r w:rsidR="0084698D">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BE528B" w:rsidRDefault="00770F63" w:rsidP="00184502">
            <w:pPr>
              <w:jc w:val="center"/>
              <w:rPr>
                <w:b/>
                <w:bCs/>
                <w:sz w:val="28"/>
                <w:szCs w:val="28"/>
              </w:rPr>
            </w:pPr>
            <w:r>
              <w:rPr>
                <w:b/>
                <w:bCs/>
                <w:sz w:val="28"/>
                <w:szCs w:val="28"/>
              </w:rPr>
              <w:t>10</w:t>
            </w:r>
          </w:p>
        </w:tc>
      </w:tr>
      <w:tr w:rsidR="0084404C" w:rsidRPr="00BE528B" w:rsidTr="00756AA7">
        <w:trPr>
          <w:trHeight w:val="431"/>
        </w:trPr>
        <w:tc>
          <w:tcPr>
            <w:tcW w:w="3969" w:type="dxa"/>
            <w:gridSpan w:val="2"/>
            <w:tcBorders>
              <w:top w:val="single" w:sz="4" w:space="0" w:color="auto"/>
              <w:left w:val="single" w:sz="4" w:space="0" w:color="auto"/>
              <w:right w:val="single" w:sz="4" w:space="0" w:color="auto"/>
            </w:tcBorders>
            <w:vAlign w:val="center"/>
          </w:tcPr>
          <w:p w:rsidR="0084404C" w:rsidRPr="00BE528B" w:rsidRDefault="0084404C" w:rsidP="00184502">
            <w:pPr>
              <w:rPr>
                <w:sz w:val="28"/>
                <w:szCs w:val="28"/>
              </w:rPr>
            </w:pPr>
            <w:r w:rsidRPr="00BE528B">
              <w:rPr>
                <w:b/>
                <w:sz w:val="28"/>
                <w:szCs w:val="28"/>
              </w:rPr>
              <w:t>Итого</w:t>
            </w:r>
          </w:p>
        </w:tc>
        <w:tc>
          <w:tcPr>
            <w:tcW w:w="1076" w:type="dxa"/>
            <w:tcBorders>
              <w:top w:val="single" w:sz="4" w:space="0" w:color="auto"/>
              <w:left w:val="single" w:sz="4" w:space="0" w:color="auto"/>
              <w:right w:val="single" w:sz="4" w:space="0" w:color="auto"/>
            </w:tcBorders>
            <w:vAlign w:val="center"/>
          </w:tcPr>
          <w:p w:rsidR="0084404C" w:rsidRPr="00BE528B" w:rsidRDefault="00770F63" w:rsidP="00184502">
            <w:pPr>
              <w:jc w:val="center"/>
              <w:rPr>
                <w:b/>
                <w:bCs/>
                <w:sz w:val="28"/>
                <w:szCs w:val="28"/>
              </w:rPr>
            </w:pPr>
            <w:r>
              <w:rPr>
                <w:b/>
                <w:bCs/>
                <w:sz w:val="28"/>
                <w:szCs w:val="28"/>
              </w:rPr>
              <w:t>72</w:t>
            </w:r>
          </w:p>
        </w:tc>
        <w:tc>
          <w:tcPr>
            <w:tcW w:w="1616" w:type="dxa"/>
            <w:tcBorders>
              <w:top w:val="single" w:sz="4" w:space="0" w:color="auto"/>
              <w:left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1</w:t>
            </w:r>
            <w:r w:rsidR="00770F63">
              <w:rPr>
                <w:b/>
                <w:bCs/>
                <w:sz w:val="28"/>
                <w:szCs w:val="28"/>
              </w:rPr>
              <w:t>8</w:t>
            </w:r>
          </w:p>
        </w:tc>
        <w:tc>
          <w:tcPr>
            <w:tcW w:w="1619" w:type="dxa"/>
            <w:tcBorders>
              <w:top w:val="single" w:sz="4" w:space="0" w:color="auto"/>
              <w:left w:val="single" w:sz="4" w:space="0" w:color="auto"/>
              <w:right w:val="single" w:sz="4" w:space="0" w:color="auto"/>
            </w:tcBorders>
            <w:vAlign w:val="center"/>
          </w:tcPr>
          <w:p w:rsidR="0084404C" w:rsidRPr="00BE528B" w:rsidRDefault="00AA1E2B" w:rsidP="00184502">
            <w:pPr>
              <w:jc w:val="center"/>
              <w:rPr>
                <w:b/>
                <w:bCs/>
                <w:sz w:val="28"/>
                <w:szCs w:val="28"/>
              </w:rPr>
            </w:pPr>
            <w:r>
              <w:rPr>
                <w:b/>
                <w:bCs/>
                <w:sz w:val="28"/>
                <w:szCs w:val="28"/>
              </w:rPr>
              <w:t>1</w:t>
            </w:r>
            <w:r w:rsidR="00770F63">
              <w:rPr>
                <w:b/>
                <w:bCs/>
                <w:sz w:val="28"/>
                <w:szCs w:val="28"/>
              </w:rPr>
              <w:t>8</w:t>
            </w:r>
          </w:p>
        </w:tc>
        <w:tc>
          <w:tcPr>
            <w:tcW w:w="1620" w:type="dxa"/>
            <w:tcBorders>
              <w:top w:val="single" w:sz="4" w:space="0" w:color="auto"/>
              <w:left w:val="single" w:sz="4" w:space="0" w:color="auto"/>
              <w:right w:val="single" w:sz="4" w:space="0" w:color="auto"/>
            </w:tcBorders>
            <w:vAlign w:val="center"/>
          </w:tcPr>
          <w:p w:rsidR="0084404C" w:rsidRPr="00BE528B" w:rsidRDefault="00770F63" w:rsidP="00184502">
            <w:pPr>
              <w:jc w:val="center"/>
              <w:rPr>
                <w:b/>
                <w:bCs/>
                <w:sz w:val="28"/>
                <w:szCs w:val="28"/>
              </w:rPr>
            </w:pPr>
            <w:r>
              <w:rPr>
                <w:b/>
                <w:bCs/>
                <w:sz w:val="28"/>
                <w:szCs w:val="28"/>
              </w:rPr>
              <w:t>36</w:t>
            </w:r>
          </w:p>
        </w:tc>
      </w:tr>
    </w:tbl>
    <w:p w:rsidR="0084698D" w:rsidRPr="001F5609" w:rsidRDefault="0084698D" w:rsidP="0084698D">
      <w:pPr>
        <w:jc w:val="both"/>
      </w:pPr>
      <w:r w:rsidRPr="001F5609">
        <w:t>*Интерактивная форма изучения дисциплины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84698D" w:rsidRDefault="0084698D" w:rsidP="0084698D">
      <w:pPr>
        <w:spacing w:after="200" w:line="276" w:lineRule="auto"/>
        <w:contextualSpacing/>
        <w:jc w:val="both"/>
      </w:pPr>
      <w:r w:rsidRPr="001F5609">
        <w:t xml:space="preserve">Общий удельный вес интерактивной формы проведения занятий по дисциплине составляет </w:t>
      </w:r>
      <w:r w:rsidR="00F31E94">
        <w:t>61</w:t>
      </w:r>
      <w:r w:rsidRPr="001F5609">
        <w:t xml:space="preserve"> % (</w:t>
      </w:r>
      <w:r>
        <w:t>2</w:t>
      </w:r>
      <w:r w:rsidR="00F31E94">
        <w:t>2</w:t>
      </w:r>
      <w:r w:rsidRPr="001F5609">
        <w:t xml:space="preserve"> академических часов) от аудиторного фонда, частично за счет лекций, частично за счет практических занятий. </w:t>
      </w:r>
    </w:p>
    <w:p w:rsidR="0084698D" w:rsidRDefault="0084698D" w:rsidP="0084698D">
      <w:pPr>
        <w:spacing w:after="200" w:line="276" w:lineRule="auto"/>
        <w:contextualSpacing/>
        <w:jc w:val="both"/>
      </w:pPr>
    </w:p>
    <w:p w:rsidR="0084698D" w:rsidRPr="0084698D" w:rsidRDefault="00F31E94" w:rsidP="0084698D">
      <w:pPr>
        <w:pStyle w:val="ad"/>
        <w:spacing w:line="240" w:lineRule="auto"/>
        <w:ind w:left="567"/>
        <w:jc w:val="center"/>
        <w:rPr>
          <w:rFonts w:ascii="Times New Roman" w:hAnsi="Times New Roman" w:cs="Times New Roman"/>
          <w:b/>
          <w:sz w:val="28"/>
        </w:rPr>
      </w:pPr>
      <w:r>
        <w:rPr>
          <w:rFonts w:ascii="Times New Roman" w:hAnsi="Times New Roman" w:cs="Times New Roman"/>
          <w:b/>
          <w:sz w:val="28"/>
        </w:rPr>
        <w:t>Очно-з</w:t>
      </w:r>
      <w:r w:rsidR="0084698D">
        <w:rPr>
          <w:rFonts w:ascii="Times New Roman" w:hAnsi="Times New Roman" w:cs="Times New Roman"/>
          <w:b/>
          <w:sz w:val="28"/>
        </w:rPr>
        <w:t>аочная форма обучения</w:t>
      </w:r>
    </w:p>
    <w:tbl>
      <w:tblPr>
        <w:tblpPr w:leftFromText="180" w:rightFromText="180" w:vertAnchor="text" w:horzAnchor="margin" w:tblpXSpec="center" w:tblpY="16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639"/>
        <w:gridCol w:w="1076"/>
        <w:gridCol w:w="1616"/>
        <w:gridCol w:w="1619"/>
        <w:gridCol w:w="1620"/>
      </w:tblGrid>
      <w:tr w:rsidR="0084698D" w:rsidRPr="00BE528B" w:rsidTr="0084698D">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rPr>
            </w:pPr>
            <w:r w:rsidRPr="00BE528B">
              <w:rPr>
                <w:b/>
                <w:bCs/>
              </w:rPr>
              <w:t>№ п/п</w:t>
            </w:r>
          </w:p>
        </w:tc>
        <w:tc>
          <w:tcPr>
            <w:tcW w:w="3639" w:type="dxa"/>
            <w:vMerge w:val="restart"/>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pPr>
            <w:r w:rsidRPr="00BE528B">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rPr>
            </w:pPr>
            <w:r w:rsidRPr="00BE528B">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rPr>
            </w:pPr>
            <w:r w:rsidRPr="00BE528B">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rPr>
            </w:pPr>
            <w:r w:rsidRPr="00BE528B">
              <w:rPr>
                <w:b/>
                <w:bCs/>
              </w:rPr>
              <w:t>Самостоят. работа</w:t>
            </w:r>
          </w:p>
        </w:tc>
      </w:tr>
      <w:tr w:rsidR="0084698D" w:rsidRPr="00BE528B" w:rsidTr="0084698D">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pPr>
          </w:p>
        </w:tc>
        <w:tc>
          <w:tcPr>
            <w:tcW w:w="3639" w:type="dxa"/>
            <w:vMerge/>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rPr>
            </w:pPr>
            <w:r w:rsidRPr="00BE528B">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rPr>
            </w:pPr>
            <w:r w:rsidRPr="00BE528B">
              <w:rPr>
                <w:b/>
                <w:bCs/>
              </w:rPr>
              <w:t>Практическ.</w:t>
            </w:r>
          </w:p>
        </w:tc>
        <w:tc>
          <w:tcPr>
            <w:tcW w:w="1620" w:type="dxa"/>
            <w:vMerge/>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sz w:val="28"/>
                <w:szCs w:val="28"/>
              </w:rPr>
            </w:pPr>
          </w:p>
        </w:tc>
      </w:tr>
      <w:tr w:rsidR="0084698D" w:rsidRPr="00BE528B" w:rsidTr="0084698D">
        <w:tc>
          <w:tcPr>
            <w:tcW w:w="56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sz w:val="28"/>
                <w:szCs w:val="28"/>
              </w:rPr>
            </w:pPr>
            <w:r w:rsidRPr="00BE528B">
              <w:rPr>
                <w:sz w:val="28"/>
                <w:szCs w:val="28"/>
              </w:rPr>
              <w:t>1.</w:t>
            </w:r>
          </w:p>
        </w:tc>
        <w:tc>
          <w:tcPr>
            <w:tcW w:w="363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r w:rsidRPr="00C800E7">
              <w:t>Экспертиза изобретений и полезных моделей</w:t>
            </w:r>
            <w:r w:rsidRPr="0084698D">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24</w:t>
            </w:r>
          </w:p>
        </w:tc>
        <w:tc>
          <w:tcPr>
            <w:tcW w:w="161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21</w:t>
            </w:r>
          </w:p>
        </w:tc>
      </w:tr>
      <w:tr w:rsidR="0084698D" w:rsidRPr="00BE528B" w:rsidTr="0084698D">
        <w:tc>
          <w:tcPr>
            <w:tcW w:w="56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sz w:val="28"/>
                <w:szCs w:val="28"/>
              </w:rPr>
            </w:pPr>
            <w:r w:rsidRPr="00BE528B">
              <w:rPr>
                <w:sz w:val="28"/>
                <w:szCs w:val="28"/>
              </w:rPr>
              <w:t>2.</w:t>
            </w:r>
          </w:p>
        </w:tc>
        <w:tc>
          <w:tcPr>
            <w:tcW w:w="363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r w:rsidRPr="00C800E7">
              <w:t>Экспертиза промышленных образцов</w:t>
            </w:r>
            <w:r w:rsidRPr="0084698D">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24</w:t>
            </w:r>
          </w:p>
        </w:tc>
        <w:tc>
          <w:tcPr>
            <w:tcW w:w="161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21</w:t>
            </w:r>
          </w:p>
        </w:tc>
      </w:tr>
      <w:tr w:rsidR="0084698D" w:rsidRPr="00BE528B" w:rsidTr="0084698D">
        <w:tc>
          <w:tcPr>
            <w:tcW w:w="56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sz w:val="28"/>
                <w:szCs w:val="28"/>
              </w:rPr>
            </w:pPr>
            <w:r w:rsidRPr="00BE528B">
              <w:rPr>
                <w:sz w:val="28"/>
                <w:szCs w:val="28"/>
              </w:rPr>
              <w:t>3.</w:t>
            </w:r>
          </w:p>
        </w:tc>
        <w:tc>
          <w:tcPr>
            <w:tcW w:w="363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both"/>
            </w:pPr>
            <w:r w:rsidRPr="00C800E7">
              <w:t>Экспертиза товарных знаков, знаков обслуживания и наименований мест происхождения товаров</w:t>
            </w:r>
          </w:p>
        </w:tc>
        <w:tc>
          <w:tcPr>
            <w:tcW w:w="107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24</w:t>
            </w:r>
          </w:p>
        </w:tc>
        <w:tc>
          <w:tcPr>
            <w:tcW w:w="1616"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22</w:t>
            </w:r>
          </w:p>
        </w:tc>
      </w:tr>
      <w:tr w:rsidR="0084698D" w:rsidRPr="00BE528B" w:rsidTr="00756AA7">
        <w:trPr>
          <w:trHeight w:val="451"/>
        </w:trPr>
        <w:tc>
          <w:tcPr>
            <w:tcW w:w="4205" w:type="dxa"/>
            <w:gridSpan w:val="2"/>
            <w:tcBorders>
              <w:top w:val="single" w:sz="4" w:space="0" w:color="auto"/>
              <w:left w:val="single" w:sz="4" w:space="0" w:color="auto"/>
              <w:right w:val="single" w:sz="4" w:space="0" w:color="auto"/>
            </w:tcBorders>
            <w:vAlign w:val="center"/>
          </w:tcPr>
          <w:p w:rsidR="0084698D" w:rsidRPr="00BE528B" w:rsidRDefault="0084698D" w:rsidP="0084698D">
            <w:pPr>
              <w:rPr>
                <w:sz w:val="28"/>
                <w:szCs w:val="28"/>
              </w:rPr>
            </w:pPr>
            <w:r w:rsidRPr="00BE528B">
              <w:rPr>
                <w:b/>
                <w:sz w:val="28"/>
                <w:szCs w:val="28"/>
              </w:rPr>
              <w:t>Итого</w:t>
            </w:r>
          </w:p>
        </w:tc>
        <w:tc>
          <w:tcPr>
            <w:tcW w:w="1076" w:type="dxa"/>
            <w:tcBorders>
              <w:top w:val="single" w:sz="4" w:space="0" w:color="auto"/>
              <w:left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72</w:t>
            </w:r>
          </w:p>
        </w:tc>
        <w:tc>
          <w:tcPr>
            <w:tcW w:w="1616" w:type="dxa"/>
            <w:tcBorders>
              <w:top w:val="single" w:sz="4" w:space="0" w:color="auto"/>
              <w:left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w:t>
            </w:r>
          </w:p>
        </w:tc>
        <w:tc>
          <w:tcPr>
            <w:tcW w:w="1619" w:type="dxa"/>
            <w:tcBorders>
              <w:top w:val="single" w:sz="4" w:space="0" w:color="auto"/>
              <w:left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8</w:t>
            </w:r>
          </w:p>
        </w:tc>
        <w:tc>
          <w:tcPr>
            <w:tcW w:w="1620" w:type="dxa"/>
            <w:tcBorders>
              <w:top w:val="single" w:sz="4" w:space="0" w:color="auto"/>
              <w:left w:val="single" w:sz="4" w:space="0" w:color="auto"/>
              <w:right w:val="single" w:sz="4" w:space="0" w:color="auto"/>
            </w:tcBorders>
            <w:vAlign w:val="center"/>
          </w:tcPr>
          <w:p w:rsidR="0084698D" w:rsidRPr="00BE528B" w:rsidRDefault="0084698D" w:rsidP="0084698D">
            <w:pPr>
              <w:jc w:val="center"/>
              <w:rPr>
                <w:b/>
                <w:bCs/>
                <w:sz w:val="28"/>
                <w:szCs w:val="28"/>
              </w:rPr>
            </w:pPr>
            <w:r>
              <w:rPr>
                <w:b/>
                <w:bCs/>
                <w:sz w:val="28"/>
                <w:szCs w:val="28"/>
              </w:rPr>
              <w:t>64</w:t>
            </w:r>
          </w:p>
        </w:tc>
      </w:tr>
    </w:tbl>
    <w:p w:rsidR="0084698D" w:rsidRPr="001F5609" w:rsidRDefault="0084698D" w:rsidP="0084698D">
      <w:pPr>
        <w:jc w:val="both"/>
      </w:pPr>
      <w:r w:rsidRPr="001F5609">
        <w:lastRenderedPageBreak/>
        <w:t>*Интерактивная форма изучения дисциплины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56AA7" w:rsidRDefault="0084698D" w:rsidP="00756AA7">
      <w:pPr>
        <w:spacing w:after="200" w:line="276" w:lineRule="auto"/>
        <w:contextualSpacing/>
        <w:jc w:val="both"/>
      </w:pPr>
      <w:r w:rsidRPr="001F5609">
        <w:t xml:space="preserve">Общий удельный вес интерактивной формы проведения занятий по дисциплине составляет </w:t>
      </w:r>
      <w:r>
        <w:t>75</w:t>
      </w:r>
      <w:r w:rsidRPr="001F5609">
        <w:t xml:space="preserve"> % (</w:t>
      </w:r>
      <w:r>
        <w:t>6</w:t>
      </w:r>
      <w:r w:rsidRPr="001F5609">
        <w:t xml:space="preserve"> академических часов) от аудиторного фонда, частично за счет лекций, частично за счет практических занятий. </w:t>
      </w:r>
    </w:p>
    <w:p w:rsidR="00756AA7" w:rsidRDefault="00756AA7" w:rsidP="00756AA7">
      <w:pPr>
        <w:spacing w:after="200" w:line="276" w:lineRule="auto"/>
        <w:contextualSpacing/>
        <w:jc w:val="both"/>
      </w:pPr>
    </w:p>
    <w:p w:rsidR="00184502" w:rsidRDefault="00756AA7" w:rsidP="00756AA7">
      <w:pPr>
        <w:spacing w:after="200" w:line="276" w:lineRule="auto"/>
        <w:contextualSpacing/>
        <w:jc w:val="center"/>
        <w:rPr>
          <w:b/>
          <w:sz w:val="28"/>
        </w:rPr>
      </w:pPr>
      <w:r w:rsidRPr="00756AA7">
        <w:rPr>
          <w:b/>
        </w:rPr>
        <w:t>3.2.</w:t>
      </w:r>
      <w:r w:rsidR="000268EA" w:rsidRPr="000268EA">
        <w:rPr>
          <w:b/>
          <w:sz w:val="28"/>
        </w:rPr>
        <w:t>Учебная программа дисциплины (модуля)</w:t>
      </w:r>
    </w:p>
    <w:p w:rsidR="006E37EC" w:rsidRPr="00321F5C" w:rsidRDefault="006E37EC" w:rsidP="00321F5C">
      <w:pPr>
        <w:pStyle w:val="2"/>
        <w:spacing w:before="0" w:line="360" w:lineRule="auto"/>
        <w:ind w:firstLine="709"/>
        <w:jc w:val="both"/>
        <w:rPr>
          <w:rFonts w:ascii="Times New Roman" w:hAnsi="Times New Roman" w:cs="Times New Roman"/>
          <w:color w:val="auto"/>
        </w:rPr>
      </w:pPr>
      <w:bookmarkStart w:id="3" w:name="_Toc254726921"/>
      <w:bookmarkStart w:id="4" w:name="_Toc335743488"/>
      <w:r w:rsidRPr="00321F5C">
        <w:rPr>
          <w:rFonts w:ascii="Times New Roman" w:eastAsia="Times New Roman" w:hAnsi="Times New Roman" w:cs="Times New Roman"/>
          <w:color w:val="auto"/>
        </w:rPr>
        <w:t>1. Экспертиза изобретений и полезных моделей</w:t>
      </w:r>
      <w:bookmarkEnd w:id="3"/>
      <w:bookmarkEnd w:id="4"/>
      <w:r w:rsidR="001908EB">
        <w:rPr>
          <w:rFonts w:ascii="Times New Roman" w:eastAsia="Times New Roman" w:hAnsi="Times New Roman" w:cs="Times New Roman"/>
          <w:color w:val="auto"/>
        </w:rPr>
        <w:t xml:space="preserve"> (ОК-2, ОПК-5)</w:t>
      </w:r>
      <w:r w:rsidR="00E779C9">
        <w:rPr>
          <w:rFonts w:ascii="Times New Roman" w:eastAsia="Times New Roman" w:hAnsi="Times New Roman" w:cs="Times New Roman"/>
          <w:color w:val="auto"/>
        </w:rPr>
        <w:t>.</w:t>
      </w:r>
    </w:p>
    <w:p w:rsidR="00AD35C9" w:rsidRPr="00DE56BB" w:rsidRDefault="00AD35C9" w:rsidP="00321F5C">
      <w:pPr>
        <w:spacing w:line="360" w:lineRule="auto"/>
        <w:ind w:firstLine="709"/>
        <w:jc w:val="both"/>
        <w:rPr>
          <w:sz w:val="28"/>
          <w:szCs w:val="28"/>
        </w:rPr>
      </w:pPr>
      <w:r w:rsidRPr="00DE56BB">
        <w:rPr>
          <w:sz w:val="28"/>
          <w:szCs w:val="28"/>
        </w:rPr>
        <w:t>Проверка патентоспособности изобретений и полезных моделей. Формула изобретения и полезной модели. Заявка на выдачу патента на изобретение или патента на полезную модель. Экспертиза заявки на выдачу патента на изобретение. Экспертиза заявки на выдачу патента на полезную модель.</w:t>
      </w:r>
      <w:r w:rsidR="00321F5C" w:rsidRPr="00DE56BB">
        <w:rPr>
          <w:sz w:val="28"/>
          <w:szCs w:val="28"/>
        </w:rPr>
        <w:t xml:space="preserve"> Рассмотрение возражений на решение экспертизы в Роспатенте.</w:t>
      </w:r>
    </w:p>
    <w:p w:rsidR="006E37EC" w:rsidRPr="00321F5C" w:rsidRDefault="00321F5C" w:rsidP="00321F5C">
      <w:pPr>
        <w:pStyle w:val="2"/>
        <w:spacing w:before="0" w:line="360" w:lineRule="auto"/>
        <w:ind w:firstLine="709"/>
        <w:jc w:val="both"/>
        <w:rPr>
          <w:rFonts w:ascii="Times New Roman" w:hAnsi="Times New Roman" w:cs="Times New Roman"/>
          <w:color w:val="auto"/>
        </w:rPr>
      </w:pPr>
      <w:bookmarkStart w:id="5" w:name="_Toc254726922"/>
      <w:bookmarkStart w:id="6" w:name="_Toc335743489"/>
      <w:r w:rsidRPr="00321F5C">
        <w:rPr>
          <w:rFonts w:ascii="Times New Roman" w:hAnsi="Times New Roman" w:cs="Times New Roman"/>
          <w:color w:val="auto"/>
        </w:rPr>
        <w:t>2.</w:t>
      </w:r>
      <w:r w:rsidR="006E37EC" w:rsidRPr="00321F5C">
        <w:rPr>
          <w:rFonts w:ascii="Times New Roman" w:eastAsia="Times New Roman" w:hAnsi="Times New Roman" w:cs="Times New Roman"/>
          <w:color w:val="auto"/>
        </w:rPr>
        <w:t xml:space="preserve"> Экспертиза промышленных образцов</w:t>
      </w:r>
      <w:bookmarkEnd w:id="5"/>
      <w:bookmarkEnd w:id="6"/>
      <w:r w:rsidR="001908EB">
        <w:rPr>
          <w:rFonts w:ascii="Times New Roman" w:eastAsia="Times New Roman" w:hAnsi="Times New Roman" w:cs="Times New Roman"/>
          <w:color w:val="auto"/>
        </w:rPr>
        <w:t xml:space="preserve"> (ОПК-6, ПК-5)</w:t>
      </w:r>
    </w:p>
    <w:p w:rsidR="00321F5C" w:rsidRPr="006642C2" w:rsidRDefault="00321F5C" w:rsidP="00321F5C">
      <w:pPr>
        <w:spacing w:line="360" w:lineRule="auto"/>
        <w:ind w:firstLine="709"/>
        <w:jc w:val="both"/>
      </w:pPr>
      <w:r w:rsidRPr="00321F5C">
        <w:rPr>
          <w:bCs/>
          <w:iCs/>
          <w:sz w:val="28"/>
          <w:szCs w:val="28"/>
        </w:rPr>
        <w:t>Виды промышленных образцов и требования к ним</w:t>
      </w:r>
      <w:r>
        <w:rPr>
          <w:bCs/>
          <w:iCs/>
          <w:sz w:val="28"/>
          <w:szCs w:val="28"/>
        </w:rPr>
        <w:t xml:space="preserve">. </w:t>
      </w:r>
      <w:r w:rsidRPr="006642C2">
        <w:rPr>
          <w:bCs/>
          <w:iCs/>
          <w:sz w:val="28"/>
          <w:szCs w:val="28"/>
        </w:rPr>
        <w:t>Условия патентоспособности промышленного обр</w:t>
      </w:r>
      <w:r w:rsidR="006642C2" w:rsidRPr="006642C2">
        <w:rPr>
          <w:bCs/>
          <w:iCs/>
          <w:sz w:val="28"/>
          <w:szCs w:val="28"/>
        </w:rPr>
        <w:t>азца. Заявка на выдачу патента на промышленный образец. Экспертиза заявки на промышленный образец.</w:t>
      </w:r>
    </w:p>
    <w:p w:rsidR="006E37EC" w:rsidRPr="006642C2" w:rsidRDefault="006E37EC" w:rsidP="006642C2">
      <w:pPr>
        <w:pStyle w:val="2"/>
        <w:spacing w:before="0" w:line="360" w:lineRule="auto"/>
        <w:ind w:firstLine="709"/>
        <w:jc w:val="both"/>
        <w:rPr>
          <w:rFonts w:ascii="Times New Roman" w:eastAsia="Times New Roman" w:hAnsi="Times New Roman" w:cs="Times New Roman"/>
          <w:color w:val="auto"/>
        </w:rPr>
      </w:pPr>
      <w:bookmarkStart w:id="7" w:name="_Toc254726923"/>
      <w:bookmarkStart w:id="8" w:name="_Toc335743490"/>
      <w:r w:rsidRPr="006642C2">
        <w:rPr>
          <w:rFonts w:ascii="Times New Roman" w:eastAsia="Times New Roman" w:hAnsi="Times New Roman" w:cs="Times New Roman"/>
          <w:color w:val="auto"/>
        </w:rPr>
        <w:t>3. Экспертиза товарных знаков, знаков обслуживания и наименований мест происхождения товаров</w:t>
      </w:r>
      <w:bookmarkEnd w:id="7"/>
      <w:bookmarkEnd w:id="8"/>
      <w:r w:rsidR="001908EB">
        <w:rPr>
          <w:rFonts w:ascii="Times New Roman" w:eastAsia="Times New Roman" w:hAnsi="Times New Roman" w:cs="Times New Roman"/>
          <w:color w:val="auto"/>
        </w:rPr>
        <w:t xml:space="preserve"> (ОПК-4, ПК-4)</w:t>
      </w:r>
    </w:p>
    <w:p w:rsidR="006E37EC" w:rsidRPr="00C640A3" w:rsidRDefault="006642C2" w:rsidP="006642C2">
      <w:pPr>
        <w:pStyle w:val="a5"/>
        <w:ind w:firstLine="709"/>
        <w:rPr>
          <w:bCs/>
          <w:sz w:val="28"/>
          <w:szCs w:val="28"/>
        </w:rPr>
      </w:pPr>
      <w:r w:rsidRPr="006642C2">
        <w:rPr>
          <w:bCs/>
          <w:iCs/>
          <w:sz w:val="28"/>
          <w:szCs w:val="28"/>
        </w:rPr>
        <w:t>Виды товарных знаков и требования к ним. Заявки на регистрацию товарного знака и знака обслуживания. Экспертиза заявок на товарный знак и знак обслуживания</w:t>
      </w:r>
      <w:r>
        <w:rPr>
          <w:bCs/>
          <w:iCs/>
          <w:sz w:val="28"/>
          <w:szCs w:val="28"/>
        </w:rPr>
        <w:t xml:space="preserve">. </w:t>
      </w:r>
      <w:r w:rsidRPr="00C640A3">
        <w:rPr>
          <w:bCs/>
          <w:iCs/>
          <w:sz w:val="28"/>
          <w:szCs w:val="28"/>
        </w:rPr>
        <w:t>Наименование места происхождения товара.</w:t>
      </w:r>
      <w:r w:rsidR="00C640A3" w:rsidRPr="00C640A3">
        <w:rPr>
          <w:bCs/>
          <w:iCs/>
          <w:sz w:val="28"/>
          <w:szCs w:val="28"/>
        </w:rPr>
        <w:t>Возникновение правовой охраны.</w:t>
      </w:r>
      <w:r w:rsidR="00C640A3" w:rsidRPr="00C640A3">
        <w:rPr>
          <w:sz w:val="28"/>
          <w:szCs w:val="28"/>
        </w:rPr>
        <w:t>Заявка на регистрацию и предоставление права пользования наименованием места происхождения товара.Этапы рассмотрения заявок: формальная экспертиза и экспертиза заявляемого обозначения.Использование наименований мест происхождения товара.</w:t>
      </w:r>
    </w:p>
    <w:p w:rsidR="00184502" w:rsidRPr="00470F84" w:rsidRDefault="00184502" w:rsidP="00756AA7">
      <w:pPr>
        <w:pStyle w:val="1"/>
        <w:numPr>
          <w:ilvl w:val="1"/>
          <w:numId w:val="7"/>
        </w:numPr>
        <w:spacing w:line="360" w:lineRule="auto"/>
        <w:rPr>
          <w:rFonts w:ascii="Times New Roman" w:hAnsi="Times New Roman" w:cs="Times New Roman"/>
          <w:color w:val="auto"/>
        </w:rPr>
      </w:pPr>
      <w:bookmarkStart w:id="9" w:name="_Toc436234458"/>
      <w:r w:rsidRPr="00470F84">
        <w:rPr>
          <w:rFonts w:ascii="Times New Roman" w:hAnsi="Times New Roman" w:cs="Times New Roman"/>
          <w:color w:val="auto"/>
        </w:rPr>
        <w:t>Активные и интерактивные формы</w:t>
      </w:r>
      <w:bookmarkEnd w:id="9"/>
      <w:r w:rsidR="00007B5D" w:rsidRPr="00470F84">
        <w:rPr>
          <w:rFonts w:ascii="Times New Roman" w:hAnsi="Times New Roman" w:cs="Times New Roman"/>
          <w:color w:val="auto"/>
        </w:rPr>
        <w:t xml:space="preserve"> проведения занятий</w:t>
      </w:r>
    </w:p>
    <w:p w:rsidR="00722192" w:rsidRPr="00FD4A6C" w:rsidRDefault="00722192" w:rsidP="00F31E94">
      <w:pPr>
        <w:spacing w:line="360" w:lineRule="auto"/>
        <w:ind w:firstLine="708"/>
        <w:jc w:val="both"/>
        <w:rPr>
          <w:b/>
          <w:i/>
          <w:sz w:val="28"/>
          <w:szCs w:val="28"/>
        </w:rPr>
      </w:pPr>
      <w:r w:rsidRPr="00FD4A6C">
        <w:rPr>
          <w:sz w:val="28"/>
        </w:rPr>
        <w:t xml:space="preserve">Исходя из требований к условиям реализации основной образовательной программы </w:t>
      </w:r>
      <w:r>
        <w:rPr>
          <w:sz w:val="28"/>
        </w:rPr>
        <w:t>бакалавриата</w:t>
      </w:r>
      <w:r w:rsidRPr="00FD4A6C">
        <w:rPr>
          <w:sz w:val="28"/>
        </w:rPr>
        <w:t xml:space="preserve"> федеральног</w:t>
      </w:r>
      <w:r>
        <w:rPr>
          <w:sz w:val="28"/>
        </w:rPr>
        <w:t>о государственного образователь</w:t>
      </w:r>
      <w:r w:rsidRPr="00FD4A6C">
        <w:rPr>
          <w:sz w:val="28"/>
        </w:rPr>
        <w:t xml:space="preserve">ного стандарта </w:t>
      </w:r>
      <w:r w:rsidR="00F31E94">
        <w:rPr>
          <w:sz w:val="28"/>
        </w:rPr>
        <w:t xml:space="preserve">высшего образования </w:t>
      </w:r>
      <w:r w:rsidRPr="00FD4A6C">
        <w:rPr>
          <w:sz w:val="28"/>
        </w:rPr>
        <w:t xml:space="preserve">реализация </w:t>
      </w:r>
      <w:r w:rsidRPr="00FD4A6C">
        <w:rPr>
          <w:sz w:val="28"/>
        </w:rPr>
        <w:lastRenderedPageBreak/>
        <w:t xml:space="preserve">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учебного курса дисциплины </w:t>
      </w:r>
      <w:r>
        <w:rPr>
          <w:sz w:val="28"/>
        </w:rPr>
        <w:t>Патентная экспертиза</w:t>
      </w:r>
      <w:r w:rsidRPr="00FD4A6C">
        <w:rPr>
          <w:sz w:val="28"/>
        </w:rPr>
        <w:t xml:space="preserve"> предусмотрены активные и интерактивные формы обучения. Активными формами обучения выступают:</w:t>
      </w:r>
      <w:r w:rsidRPr="00FD4A6C">
        <w:rPr>
          <w:sz w:val="28"/>
        </w:rPr>
        <w:tab/>
      </w:r>
      <w:r w:rsidRPr="00FD4A6C">
        <w:rPr>
          <w:b/>
          <w:i/>
          <w:color w:val="000000"/>
          <w:spacing w:val="9"/>
          <w:sz w:val="28"/>
          <w:szCs w:val="28"/>
        </w:rPr>
        <w:t>Лекция-дискуссия</w:t>
      </w:r>
    </w:p>
    <w:p w:rsidR="00722192" w:rsidRPr="00FD4A6C" w:rsidRDefault="00722192" w:rsidP="00722192">
      <w:pPr>
        <w:shd w:val="clear" w:color="auto" w:fill="FFFFFF"/>
        <w:spacing w:line="360" w:lineRule="auto"/>
        <w:ind w:firstLine="709"/>
        <w:jc w:val="both"/>
        <w:rPr>
          <w:sz w:val="28"/>
          <w:szCs w:val="28"/>
        </w:rPr>
      </w:pPr>
      <w:r w:rsidRPr="00FD4A6C">
        <w:rPr>
          <w:color w:val="000000"/>
          <w:spacing w:val="5"/>
          <w:sz w:val="28"/>
          <w:szCs w:val="28"/>
        </w:rPr>
        <w:t xml:space="preserve">Дискуссия </w:t>
      </w:r>
      <w:r w:rsidRPr="00FD4A6C">
        <w:rPr>
          <w:color w:val="000000"/>
          <w:spacing w:val="4"/>
          <w:sz w:val="28"/>
          <w:szCs w:val="28"/>
        </w:rPr>
        <w:t>–</w:t>
      </w:r>
      <w:r w:rsidRPr="00FD4A6C">
        <w:rPr>
          <w:color w:val="000000"/>
          <w:spacing w:val="5"/>
          <w:sz w:val="28"/>
          <w:szCs w:val="28"/>
        </w:rPr>
        <w:t xml:space="preserve"> это взаимодействие преподавателя и студентов, свободный обмен </w:t>
      </w:r>
      <w:r w:rsidRPr="00FD4A6C">
        <w:rPr>
          <w:color w:val="000000"/>
          <w:sz w:val="28"/>
          <w:szCs w:val="28"/>
        </w:rPr>
        <w:t>мнениями, идеями и взглядами по исследуемому вопросу.</w:t>
      </w:r>
    </w:p>
    <w:p w:rsidR="00722192" w:rsidRPr="00FD4A6C" w:rsidRDefault="00722192" w:rsidP="00722192">
      <w:pPr>
        <w:shd w:val="clear" w:color="auto" w:fill="FFFFFF"/>
        <w:spacing w:line="360" w:lineRule="auto"/>
        <w:ind w:firstLine="709"/>
        <w:jc w:val="both"/>
        <w:rPr>
          <w:sz w:val="28"/>
          <w:szCs w:val="28"/>
        </w:rPr>
      </w:pPr>
      <w:r>
        <w:rPr>
          <w:color w:val="000000"/>
          <w:spacing w:val="5"/>
          <w:sz w:val="28"/>
          <w:szCs w:val="28"/>
        </w:rPr>
        <w:t>В</w:t>
      </w:r>
      <w:r w:rsidRPr="00FD4A6C">
        <w:rPr>
          <w:color w:val="000000"/>
          <w:spacing w:val="5"/>
          <w:sz w:val="28"/>
          <w:szCs w:val="28"/>
        </w:rPr>
        <w:t xml:space="preserve"> данной технологии при изложении лекционного материала преподаватель использует ответы студентов на поставленные им вопросы, </w:t>
      </w:r>
      <w:r w:rsidRPr="00FD4A6C">
        <w:rPr>
          <w:color w:val="000000"/>
          <w:spacing w:val="1"/>
          <w:sz w:val="28"/>
          <w:szCs w:val="28"/>
        </w:rPr>
        <w:t>организует свободный обмен мнениями по разделам излагаемого материала.</w:t>
      </w:r>
    </w:p>
    <w:p w:rsidR="00722192" w:rsidRPr="00FD4A6C" w:rsidRDefault="00722192" w:rsidP="00722192">
      <w:pPr>
        <w:shd w:val="clear" w:color="auto" w:fill="FFFFFF"/>
        <w:spacing w:line="360" w:lineRule="auto"/>
        <w:ind w:firstLine="709"/>
        <w:jc w:val="both"/>
        <w:rPr>
          <w:sz w:val="28"/>
          <w:szCs w:val="28"/>
        </w:rPr>
      </w:pPr>
      <w:r>
        <w:rPr>
          <w:color w:val="000000"/>
          <w:sz w:val="28"/>
          <w:szCs w:val="28"/>
        </w:rPr>
        <w:t>Вопросы</w:t>
      </w:r>
      <w:r w:rsidRPr="00FD4A6C">
        <w:rPr>
          <w:color w:val="000000"/>
          <w:sz w:val="28"/>
          <w:szCs w:val="28"/>
        </w:rPr>
        <w:t xml:space="preserve"> для активизации студентов и темы для обсуждения составляется самим </w:t>
      </w:r>
      <w:r w:rsidRPr="00FD4A6C">
        <w:rPr>
          <w:color w:val="000000"/>
          <w:spacing w:val="1"/>
          <w:sz w:val="28"/>
          <w:szCs w:val="28"/>
        </w:rPr>
        <w:t xml:space="preserve">преподавателем в зависимости от </w:t>
      </w:r>
      <w:r>
        <w:rPr>
          <w:color w:val="000000"/>
          <w:spacing w:val="1"/>
          <w:sz w:val="28"/>
          <w:szCs w:val="28"/>
        </w:rPr>
        <w:t>пройденного материала и понимания студентами изученных тем.</w:t>
      </w:r>
    </w:p>
    <w:p w:rsidR="00722192" w:rsidRPr="00FD4A6C" w:rsidRDefault="00722192" w:rsidP="00722192">
      <w:pPr>
        <w:shd w:val="clear" w:color="auto" w:fill="FFFFFF"/>
        <w:spacing w:line="360" w:lineRule="auto"/>
        <w:ind w:firstLine="709"/>
        <w:jc w:val="both"/>
        <w:rPr>
          <w:sz w:val="28"/>
          <w:szCs w:val="28"/>
        </w:rPr>
      </w:pPr>
      <w:r>
        <w:rPr>
          <w:color w:val="000000"/>
          <w:spacing w:val="10"/>
          <w:sz w:val="28"/>
          <w:szCs w:val="28"/>
        </w:rPr>
        <w:t xml:space="preserve">Студентам предлагается </w:t>
      </w:r>
      <w:r w:rsidRPr="00FD4A6C">
        <w:rPr>
          <w:color w:val="000000"/>
          <w:spacing w:val="10"/>
          <w:sz w:val="28"/>
          <w:szCs w:val="28"/>
        </w:rPr>
        <w:t xml:space="preserve">проанализировать и обсудить конкретные </w:t>
      </w:r>
      <w:r w:rsidRPr="00FD4A6C">
        <w:rPr>
          <w:color w:val="000000"/>
          <w:spacing w:val="-1"/>
          <w:sz w:val="28"/>
          <w:szCs w:val="28"/>
        </w:rPr>
        <w:t>ситуации</w:t>
      </w:r>
      <w:r>
        <w:rPr>
          <w:color w:val="000000"/>
          <w:spacing w:val="-1"/>
          <w:sz w:val="28"/>
          <w:szCs w:val="28"/>
        </w:rPr>
        <w:t>, решить задачи на основании документов которые предоставляет преподаватель</w:t>
      </w:r>
      <w:r w:rsidRPr="00FD4A6C">
        <w:rPr>
          <w:color w:val="000000"/>
          <w:spacing w:val="-1"/>
          <w:sz w:val="28"/>
          <w:szCs w:val="28"/>
        </w:rPr>
        <w:t xml:space="preserve">, или </w:t>
      </w:r>
      <w:r>
        <w:rPr>
          <w:color w:val="000000"/>
          <w:spacing w:val="-1"/>
          <w:sz w:val="28"/>
          <w:szCs w:val="28"/>
        </w:rPr>
        <w:t>на основании любого другого информационного</w:t>
      </w:r>
      <w:r w:rsidRPr="00FD4A6C">
        <w:rPr>
          <w:color w:val="000000"/>
          <w:spacing w:val="-1"/>
          <w:sz w:val="28"/>
          <w:szCs w:val="28"/>
        </w:rPr>
        <w:t xml:space="preserve"> материал</w:t>
      </w:r>
      <w:r>
        <w:rPr>
          <w:color w:val="000000"/>
          <w:spacing w:val="-1"/>
          <w:sz w:val="28"/>
          <w:szCs w:val="28"/>
        </w:rPr>
        <w:t>а</w:t>
      </w:r>
      <w:r w:rsidRPr="00FD4A6C">
        <w:rPr>
          <w:color w:val="000000"/>
          <w:spacing w:val="-1"/>
          <w:sz w:val="28"/>
          <w:szCs w:val="28"/>
        </w:rPr>
        <w:t>. По ходу лекции-дискуссии пре</w:t>
      </w:r>
      <w:r w:rsidRPr="00FD4A6C">
        <w:rPr>
          <w:color w:val="000000"/>
          <w:sz w:val="28"/>
          <w:szCs w:val="28"/>
        </w:rPr>
        <w:t xml:space="preserve">подаватель приводит отдельные примеры в виде ситуаций или кратко сформулированных проблем и предлагает студентам обсудить их, </w:t>
      </w:r>
      <w:r>
        <w:rPr>
          <w:color w:val="000000"/>
          <w:sz w:val="28"/>
          <w:szCs w:val="28"/>
        </w:rPr>
        <w:t xml:space="preserve">сформировать несколько решений по данной проблеме, затем вместе с преподавателем выявить из всех ответов самый правильный и подходящий  и в конце провести по данной тематике </w:t>
      </w:r>
      <w:r w:rsidRPr="00FD4A6C">
        <w:rPr>
          <w:color w:val="000000"/>
          <w:sz w:val="28"/>
          <w:szCs w:val="28"/>
        </w:rPr>
        <w:t xml:space="preserve">анализ, и </w:t>
      </w:r>
      <w:r w:rsidRPr="00FD4A6C">
        <w:rPr>
          <w:color w:val="000000"/>
          <w:spacing w:val="4"/>
          <w:sz w:val="28"/>
          <w:szCs w:val="28"/>
        </w:rPr>
        <w:t>–</w:t>
      </w:r>
      <w:r w:rsidRPr="00FD4A6C">
        <w:rPr>
          <w:color w:val="000000"/>
          <w:spacing w:val="-1"/>
          <w:sz w:val="28"/>
          <w:szCs w:val="28"/>
        </w:rPr>
        <w:t xml:space="preserve"> лекция продолжается.</w:t>
      </w:r>
    </w:p>
    <w:p w:rsidR="00722192" w:rsidRPr="00FD4A6C" w:rsidRDefault="00722192" w:rsidP="00722192">
      <w:pPr>
        <w:shd w:val="clear" w:color="auto" w:fill="FFFFFF"/>
        <w:spacing w:line="360" w:lineRule="auto"/>
        <w:ind w:firstLine="709"/>
        <w:jc w:val="both"/>
        <w:rPr>
          <w:sz w:val="28"/>
          <w:szCs w:val="28"/>
        </w:rPr>
      </w:pPr>
      <w:r>
        <w:rPr>
          <w:color w:val="000000"/>
          <w:spacing w:val="1"/>
          <w:sz w:val="28"/>
          <w:szCs w:val="28"/>
        </w:rPr>
        <w:t>Положительным</w:t>
      </w:r>
      <w:r w:rsidRPr="00FD4A6C">
        <w:rPr>
          <w:color w:val="000000"/>
          <w:spacing w:val="1"/>
          <w:sz w:val="28"/>
          <w:szCs w:val="28"/>
        </w:rPr>
        <w:t xml:space="preserve"> моментом в такой лекции является то, что студенты в ходе дискуссии </w:t>
      </w:r>
      <w:r w:rsidRPr="00FD4A6C">
        <w:rPr>
          <w:color w:val="000000"/>
          <w:spacing w:val="-1"/>
          <w:sz w:val="28"/>
          <w:szCs w:val="28"/>
        </w:rPr>
        <w:t>могут</w:t>
      </w:r>
      <w:r>
        <w:rPr>
          <w:color w:val="000000"/>
          <w:spacing w:val="-1"/>
          <w:sz w:val="28"/>
          <w:szCs w:val="28"/>
        </w:rPr>
        <w:t xml:space="preserve"> сформировать свое собственное мнение по данной проблематике, а также могут</w:t>
      </w:r>
      <w:r w:rsidRPr="00FD4A6C">
        <w:rPr>
          <w:color w:val="000000"/>
          <w:spacing w:val="-1"/>
          <w:sz w:val="28"/>
          <w:szCs w:val="28"/>
        </w:rPr>
        <w:t xml:space="preserve"> согласиться</w:t>
      </w:r>
      <w:r>
        <w:rPr>
          <w:color w:val="000000"/>
          <w:spacing w:val="-1"/>
          <w:sz w:val="28"/>
          <w:szCs w:val="28"/>
        </w:rPr>
        <w:t xml:space="preserve"> с точкой зрения преподавателя.</w:t>
      </w:r>
      <w:r w:rsidRPr="00FD4A6C">
        <w:rPr>
          <w:color w:val="000000"/>
          <w:spacing w:val="2"/>
          <w:sz w:val="28"/>
          <w:szCs w:val="28"/>
        </w:rPr>
        <w:t xml:space="preserve">Данный метод позволяет педагогу видеть, </w:t>
      </w:r>
      <w:r w:rsidRPr="00FD4A6C">
        <w:rPr>
          <w:color w:val="000000"/>
          <w:sz w:val="28"/>
          <w:szCs w:val="28"/>
        </w:rPr>
        <w:t>насколько эффективно студенты используют полученные знания в ходе дискуссии.</w:t>
      </w:r>
      <w:r>
        <w:rPr>
          <w:color w:val="000000"/>
          <w:sz w:val="28"/>
          <w:szCs w:val="28"/>
        </w:rPr>
        <w:t xml:space="preserve"> Важным моментом является, что в данном методе преподавателю нужно </w:t>
      </w:r>
      <w:r>
        <w:rPr>
          <w:color w:val="000000"/>
          <w:sz w:val="28"/>
          <w:szCs w:val="28"/>
        </w:rPr>
        <w:lastRenderedPageBreak/>
        <w:t>внимательно проследить за ходом мыслей и рассуждений студентов, что бы выводы не были ошибочными.</w:t>
      </w:r>
    </w:p>
    <w:p w:rsidR="00722192" w:rsidRPr="00FD4A6C" w:rsidRDefault="00722192" w:rsidP="00722192">
      <w:pPr>
        <w:shd w:val="clear" w:color="auto" w:fill="FFFFFF"/>
        <w:spacing w:line="360" w:lineRule="auto"/>
        <w:ind w:firstLine="709"/>
        <w:jc w:val="both"/>
        <w:rPr>
          <w:sz w:val="28"/>
          <w:szCs w:val="28"/>
        </w:rPr>
      </w:pPr>
      <w:r w:rsidRPr="00FD4A6C">
        <w:rPr>
          <w:color w:val="000000"/>
          <w:sz w:val="28"/>
          <w:szCs w:val="28"/>
        </w:rPr>
        <w:t xml:space="preserve">Дискуссия оживляет учебный процесс, активизирует познавательную деятельность </w:t>
      </w:r>
      <w:r w:rsidRPr="00FD4A6C">
        <w:rPr>
          <w:color w:val="000000"/>
          <w:spacing w:val="1"/>
          <w:sz w:val="28"/>
          <w:szCs w:val="28"/>
        </w:rPr>
        <w:t>аудитории и позволяет преподавателю управлять коллективным мнением группы, исполь</w:t>
      </w:r>
      <w:r w:rsidRPr="00FD4A6C">
        <w:rPr>
          <w:color w:val="000000"/>
          <w:sz w:val="28"/>
          <w:szCs w:val="28"/>
        </w:rPr>
        <w:t xml:space="preserve">зовать его в целях убеждения, преодоления негативных установок и ошибочных мнений </w:t>
      </w:r>
      <w:r w:rsidRPr="00FD4A6C">
        <w:rPr>
          <w:color w:val="000000"/>
          <w:spacing w:val="-2"/>
          <w:sz w:val="28"/>
          <w:szCs w:val="28"/>
        </w:rPr>
        <w:t>некоторых студентов.</w:t>
      </w:r>
    </w:p>
    <w:p w:rsidR="00722192" w:rsidRPr="00FD4A6C" w:rsidRDefault="00722192" w:rsidP="00F31E94">
      <w:pPr>
        <w:shd w:val="clear" w:color="auto" w:fill="FFFFFF"/>
        <w:spacing w:line="360" w:lineRule="auto"/>
        <w:ind w:firstLine="357"/>
        <w:jc w:val="both"/>
        <w:rPr>
          <w:color w:val="000000"/>
          <w:spacing w:val="3"/>
          <w:sz w:val="28"/>
          <w:szCs w:val="28"/>
        </w:rPr>
      </w:pPr>
      <w:r w:rsidRPr="00FD4A6C">
        <w:rPr>
          <w:color w:val="000000"/>
          <w:spacing w:val="1"/>
          <w:sz w:val="28"/>
          <w:szCs w:val="28"/>
        </w:rPr>
        <w:t xml:space="preserve">Для достижения эффекта от такой лекции необходимо правильно подобрать вопросы </w:t>
      </w:r>
      <w:r w:rsidRPr="00FD4A6C">
        <w:rPr>
          <w:color w:val="000000"/>
          <w:spacing w:val="3"/>
          <w:sz w:val="28"/>
          <w:szCs w:val="28"/>
        </w:rPr>
        <w:t>для дискуссии</w:t>
      </w:r>
      <w:r>
        <w:rPr>
          <w:color w:val="000000"/>
          <w:spacing w:val="3"/>
          <w:sz w:val="28"/>
          <w:szCs w:val="28"/>
        </w:rPr>
        <w:t>,поставить правильные задачи перед аудиторией и умело, целенаправленно организовать работу студентов</w:t>
      </w:r>
      <w:r w:rsidRPr="00FD4A6C">
        <w:rPr>
          <w:color w:val="000000"/>
          <w:spacing w:val="3"/>
          <w:sz w:val="28"/>
          <w:szCs w:val="28"/>
        </w:rPr>
        <w:t>, что определяется компетентностью и степенью профессионального мастерства преподавателя.</w:t>
      </w:r>
    </w:p>
    <w:p w:rsidR="00722192" w:rsidRPr="00614A5B" w:rsidRDefault="00722192" w:rsidP="00F31E94">
      <w:pPr>
        <w:spacing w:line="360" w:lineRule="auto"/>
        <w:ind w:firstLine="357"/>
        <w:jc w:val="both"/>
        <w:rPr>
          <w:sz w:val="28"/>
        </w:rPr>
      </w:pPr>
      <w:r w:rsidRPr="00614A5B">
        <w:rPr>
          <w:sz w:val="28"/>
        </w:rPr>
        <w:t>Интерактивной формой обучения выступает:</w:t>
      </w:r>
    </w:p>
    <w:p w:rsidR="00184502" w:rsidRPr="00D5243F" w:rsidRDefault="00722192" w:rsidP="00F31E94">
      <w:pPr>
        <w:shd w:val="clear" w:color="auto" w:fill="FFFFFF"/>
        <w:spacing w:line="360" w:lineRule="auto"/>
        <w:ind w:firstLine="357"/>
        <w:jc w:val="both"/>
        <w:rPr>
          <w:b/>
          <w:sz w:val="28"/>
        </w:rPr>
      </w:pPr>
      <w:r>
        <w:rPr>
          <w:b/>
          <w:i/>
          <w:color w:val="000000"/>
          <w:spacing w:val="6"/>
          <w:sz w:val="28"/>
          <w:szCs w:val="28"/>
        </w:rPr>
        <w:t>Семинар п</w:t>
      </w:r>
      <w:r w:rsidRPr="00CF2A62">
        <w:rPr>
          <w:b/>
          <w:i/>
          <w:color w:val="000000"/>
          <w:spacing w:val="6"/>
          <w:sz w:val="28"/>
          <w:szCs w:val="28"/>
        </w:rPr>
        <w:t>ресс-конференция</w:t>
      </w:r>
      <w:r w:rsidRPr="00CF2A62">
        <w:rPr>
          <w:color w:val="000000"/>
          <w:spacing w:val="6"/>
          <w:sz w:val="28"/>
          <w:szCs w:val="28"/>
        </w:rPr>
        <w:t xml:space="preserve"> является одной из разновидностей </w:t>
      </w:r>
      <w:r w:rsidRPr="00F31E94">
        <w:rPr>
          <w:color w:val="000000"/>
          <w:spacing w:val="1"/>
          <w:sz w:val="28"/>
          <w:szCs w:val="28"/>
        </w:rPr>
        <w:t>семинара – обсуждения докладов. По каждому вопросу плана семинара преподавателем назначается группа обучаемых (4-5 человека) в качестве экспертов. Они изучают проблему, формулируют ответы  и выделяют докладчика для изложения тезисов по ней. После первого доклада участники семинара задают интересующие их вопросы, на которые отвечают докладчик и другие члены экспертной группы. Вопросы и ответы составляют центральную часть семинара. Как известно, способность поставить вопрос предполагает подготовленность по соответствующей теме. И чем основательнее подготовка, тем глубже и ква</w:t>
      </w:r>
      <w:r w:rsidR="00614A5B" w:rsidRPr="00F31E94">
        <w:rPr>
          <w:color w:val="000000"/>
          <w:spacing w:val="1"/>
          <w:sz w:val="28"/>
          <w:szCs w:val="28"/>
        </w:rPr>
        <w:t>лифицирован</w:t>
      </w:r>
      <w:r w:rsidRPr="00F31E94">
        <w:rPr>
          <w:color w:val="000000"/>
          <w:spacing w:val="1"/>
          <w:sz w:val="28"/>
          <w:szCs w:val="28"/>
        </w:rPr>
        <w:t>ее задаются вопросы. На основе вопросов и ответов развертывается творческая дискуссия, итоги которой подводят сначала докладчик и экспертная группа, а затем преподаватель, диалогичным образом обсуждаются и другие вопросы плана семинарского занятия. В заключительном слове преподаватель подводит итоги обсуждения темы, оценивает работу экспертных групп и определяет уровень подготовки по данной тематике.</w:t>
      </w:r>
    </w:p>
    <w:p w:rsidR="00CB16FC" w:rsidRDefault="00CB16FC">
      <w:pPr>
        <w:spacing w:after="200" w:line="276" w:lineRule="auto"/>
        <w:rPr>
          <w:rFonts w:eastAsiaTheme="majorEastAsia"/>
          <w:b/>
          <w:bCs/>
          <w:sz w:val="28"/>
          <w:szCs w:val="28"/>
        </w:rPr>
      </w:pPr>
      <w:bookmarkStart w:id="10" w:name="_Toc436234459"/>
      <w:r>
        <w:br w:type="page"/>
      </w:r>
    </w:p>
    <w:p w:rsidR="00184502" w:rsidRDefault="00CB16FC" w:rsidP="00CB16FC">
      <w:pPr>
        <w:pStyle w:val="1"/>
        <w:numPr>
          <w:ilvl w:val="0"/>
          <w:numId w:val="7"/>
        </w:numPr>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10"/>
      <w:r w:rsidRPr="00CB16FC">
        <w:rPr>
          <w:rFonts w:ascii="Times New Roman" w:hAnsi="Times New Roman" w:cs="Times New Roman"/>
          <w:color w:val="auto"/>
          <w:sz w:val="32"/>
        </w:rPr>
        <w:t>ОБУЧАЮЩИХСЯ ПО ДИСЦИПЛИНЕ (МОДУЛЮ)</w:t>
      </w:r>
    </w:p>
    <w:p w:rsidR="004B4B05" w:rsidRPr="004B4B05" w:rsidRDefault="004B4B05" w:rsidP="004B4B05"/>
    <w:p w:rsidR="0053573C" w:rsidRPr="004B4B05" w:rsidRDefault="003571FA" w:rsidP="00DC3DC3">
      <w:pPr>
        <w:pStyle w:val="ad"/>
        <w:numPr>
          <w:ilvl w:val="1"/>
          <w:numId w:val="7"/>
        </w:numPr>
        <w:jc w:val="center"/>
        <w:rPr>
          <w:rFonts w:ascii="Times New Roman" w:hAnsi="Times New Roman" w:cs="Times New Roman"/>
          <w:b/>
          <w:sz w:val="28"/>
          <w:szCs w:val="28"/>
        </w:rPr>
      </w:pPr>
      <w:r w:rsidRPr="00674AB0">
        <w:rPr>
          <w:rFonts w:ascii="Times New Roman" w:hAnsi="Times New Roman" w:cs="Times New Roman"/>
          <w:b/>
          <w:sz w:val="28"/>
          <w:szCs w:val="28"/>
        </w:rPr>
        <w:t>Контрольные вопросы для самостоятельной работы (самоконтроля) студентов</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Особенности составления формулы изобретения на «способ»</w:t>
      </w:r>
      <w:r w:rsidR="00BE5232">
        <w:rPr>
          <w:sz w:val="28"/>
          <w:szCs w:val="28"/>
        </w:rPr>
        <w:t xml:space="preserve"> (ОК-1, ОК-3)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Требования к дополнительным материалам к заявке на изобретение, порядок их представления</w:t>
      </w:r>
      <w:r w:rsidR="006F27D0">
        <w:rPr>
          <w:sz w:val="28"/>
          <w:szCs w:val="28"/>
        </w:rPr>
        <w:t xml:space="preserve"> (ОК-3,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Новизна как условие патентоспособности изобретения</w:t>
      </w:r>
      <w:r w:rsidR="006F27D0">
        <w:rPr>
          <w:sz w:val="28"/>
          <w:szCs w:val="28"/>
        </w:rPr>
        <w:t xml:space="preserve"> (ОК-1,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условия осуществимости заявленного изобретения при его анализе соответствия условию патентоспособности промышленная применимость</w:t>
      </w:r>
      <w:r w:rsidR="006F27D0">
        <w:rPr>
          <w:sz w:val="28"/>
          <w:szCs w:val="28"/>
        </w:rPr>
        <w:t xml:space="preserve"> (ОПК-6,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Новизна как условие патентоспособности полезной модели</w:t>
      </w:r>
      <w:r w:rsidR="006F27D0">
        <w:rPr>
          <w:sz w:val="28"/>
          <w:szCs w:val="28"/>
        </w:rPr>
        <w:t xml:space="preserve"> (ОК-4,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условия предназначенности заявленного изобретения при его анализе на соответствие условию патентоспособности промышленная применимость</w:t>
      </w:r>
      <w:r w:rsidR="006F27D0">
        <w:rPr>
          <w:sz w:val="28"/>
          <w:szCs w:val="28"/>
        </w:rPr>
        <w:t xml:space="preserve"> (ОК-2, ОК-4)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 xml:space="preserve">Порядок </w:t>
      </w:r>
      <w:r w:rsidRPr="006F27D0">
        <w:rPr>
          <w:sz w:val="28"/>
          <w:szCs w:val="28"/>
        </w:rPr>
        <w:t>подачи возражения на решение экспертизы об отказе в выдаче патента на полезную модель</w:t>
      </w:r>
      <w:r w:rsidR="006F27D0" w:rsidRPr="006F27D0">
        <w:rPr>
          <w:sz w:val="28"/>
          <w:szCs w:val="28"/>
        </w:rPr>
        <w:t xml:space="preserve"> (ПК-3,</w:t>
      </w:r>
      <w:r w:rsidR="006F27D0">
        <w:rPr>
          <w:sz w:val="28"/>
          <w:szCs w:val="28"/>
        </w:rPr>
        <w:t xml:space="preserve"> ПК-4)</w:t>
      </w:r>
      <w:r w:rsidRPr="006F27D0">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Особенности проверки реализации назначения при осуществлении изобретения</w:t>
      </w:r>
      <w:r w:rsidR="006F27D0">
        <w:rPr>
          <w:sz w:val="28"/>
          <w:szCs w:val="28"/>
        </w:rPr>
        <w:t xml:space="preserve"> (ОК-3,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Объекты изобретения и характеризующие их признаки</w:t>
      </w:r>
      <w:r w:rsidR="006F27D0">
        <w:rPr>
          <w:sz w:val="28"/>
          <w:szCs w:val="28"/>
        </w:rPr>
        <w:t xml:space="preserve"> (ОК-4,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Особенности формулы изобретения, относящегося к «устройству»</w:t>
      </w:r>
      <w:r w:rsidR="006F27D0">
        <w:rPr>
          <w:sz w:val="28"/>
          <w:szCs w:val="28"/>
        </w:rPr>
        <w:t xml:space="preserve"> (ОК-</w:t>
      </w:r>
      <w:r w:rsidR="002B5466">
        <w:rPr>
          <w:sz w:val="28"/>
          <w:szCs w:val="28"/>
        </w:rPr>
        <w:t>2, ОК-4)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Порядок подачи заявки на полезную модель</w:t>
      </w:r>
      <w:r w:rsidR="002B5466">
        <w:rPr>
          <w:sz w:val="28"/>
          <w:szCs w:val="28"/>
        </w:rPr>
        <w:t xml:space="preserve"> (ОК-4,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Экспертиза заявки на выдачу патента на изобретение. Общие положения. Стадии экспертизы</w:t>
      </w:r>
      <w:r w:rsidR="002B5466">
        <w:rPr>
          <w:sz w:val="28"/>
          <w:szCs w:val="28"/>
        </w:rPr>
        <w:t xml:space="preserve"> (ОК-3,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В чем сходство и различие между патентами на изобретение и на полезную модель</w:t>
      </w:r>
      <w:r w:rsidR="002B5466">
        <w:rPr>
          <w:sz w:val="28"/>
          <w:szCs w:val="28"/>
        </w:rPr>
        <w:t xml:space="preserve"> (ОПК-6,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lastRenderedPageBreak/>
        <w:t>Документы, прилагаемые к заявке на изобретение</w:t>
      </w:r>
      <w:r w:rsidR="002B5466">
        <w:rPr>
          <w:sz w:val="28"/>
          <w:szCs w:val="28"/>
        </w:rPr>
        <w:t xml:space="preserve"> (ОК-3,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Условия патентоспособности изобретения</w:t>
      </w:r>
      <w:r w:rsidR="002B5466">
        <w:rPr>
          <w:sz w:val="28"/>
          <w:szCs w:val="28"/>
        </w:rPr>
        <w:t xml:space="preserve"> (ОК-4,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Классифицирование предмета заявки на изобретение</w:t>
      </w:r>
      <w:r w:rsidR="002B5466">
        <w:rPr>
          <w:sz w:val="28"/>
          <w:szCs w:val="28"/>
        </w:rPr>
        <w:t xml:space="preserve"> (ОК-1,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Условия патентоспособности полезной модели</w:t>
      </w:r>
      <w:r w:rsidR="002B5466">
        <w:rPr>
          <w:sz w:val="28"/>
          <w:szCs w:val="28"/>
        </w:rPr>
        <w:t xml:space="preserve"> (ОК-2,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Содержание экспертизы по существу заявки на изобретение</w:t>
      </w:r>
      <w:r w:rsidR="002B5466">
        <w:rPr>
          <w:sz w:val="28"/>
          <w:szCs w:val="28"/>
        </w:rPr>
        <w:t xml:space="preserve"> (ОК-1,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Состав документов заявки на выдачу патента на изобретение</w:t>
      </w:r>
      <w:r w:rsidR="002B5466">
        <w:rPr>
          <w:sz w:val="28"/>
          <w:szCs w:val="28"/>
        </w:rPr>
        <w:t xml:space="preserve"> (ОПК-5,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возможности понимания специалистом на основании уровня техники смыслового содержания признаков, включенных в формулу изобретения</w:t>
      </w:r>
      <w:r w:rsidR="002B5466">
        <w:rPr>
          <w:sz w:val="28"/>
          <w:szCs w:val="28"/>
        </w:rPr>
        <w:t xml:space="preserve"> (ОК-1,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Состав документов заявки на выдачу патента на полезную модель</w:t>
      </w:r>
      <w:r w:rsidR="002B5466">
        <w:rPr>
          <w:sz w:val="28"/>
          <w:szCs w:val="28"/>
        </w:rPr>
        <w:t xml:space="preserve"> (ОПК-5,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выполнения требования, в соответствии с которым независимый пункт формулы должен относиться к одному изобретению</w:t>
      </w:r>
      <w:r w:rsidR="002B5466">
        <w:rPr>
          <w:sz w:val="28"/>
          <w:szCs w:val="28"/>
        </w:rPr>
        <w:t xml:space="preserve"> (ОК-2,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Что понимается под существенным признаком изобретения</w:t>
      </w:r>
      <w:r w:rsidR="002B5466">
        <w:rPr>
          <w:sz w:val="28"/>
          <w:szCs w:val="28"/>
        </w:rPr>
        <w:t xml:space="preserve"> (ОК-1,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Участие заявителя в рассмотрении заявки</w:t>
      </w:r>
      <w:r w:rsidR="002B5466">
        <w:rPr>
          <w:sz w:val="28"/>
          <w:szCs w:val="28"/>
        </w:rPr>
        <w:t xml:space="preserve"> (ОК-2,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Порядок преобразования заявки на полезную модель в заявку на изобретение</w:t>
      </w:r>
      <w:r w:rsidR="002B5466">
        <w:rPr>
          <w:sz w:val="28"/>
          <w:szCs w:val="28"/>
        </w:rPr>
        <w:t xml:space="preserve"> (ОК-4, ОПК-3)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Содержание раздела описания «Осуществления изобретения»</w:t>
      </w:r>
      <w:r w:rsidR="002B5466">
        <w:rPr>
          <w:sz w:val="28"/>
          <w:szCs w:val="28"/>
        </w:rPr>
        <w:t xml:space="preserve"> (ОК-3,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Что понимается под изменением заявки по существу</w:t>
      </w:r>
      <w:r w:rsidR="002B5466">
        <w:rPr>
          <w:sz w:val="28"/>
          <w:szCs w:val="28"/>
        </w:rPr>
        <w:t xml:space="preserve"> (ОК-1, </w:t>
      </w:r>
      <w:r w:rsidR="007F2593">
        <w:rPr>
          <w:sz w:val="28"/>
          <w:szCs w:val="28"/>
        </w:rPr>
        <w:t>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промышленной применимости изобретения</w:t>
      </w:r>
      <w:r w:rsidR="007F2593">
        <w:rPr>
          <w:sz w:val="28"/>
          <w:szCs w:val="28"/>
        </w:rPr>
        <w:t xml:space="preserve"> (ОК-4,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Палата по патентным спорам и ее основные задачи</w:t>
      </w:r>
      <w:r w:rsidR="007F2593">
        <w:rPr>
          <w:sz w:val="28"/>
          <w:szCs w:val="28"/>
        </w:rPr>
        <w:t xml:space="preserve"> (ОПК-1,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Приоритет изобретения и полезной модели</w:t>
      </w:r>
      <w:r w:rsidR="007F2593">
        <w:rPr>
          <w:sz w:val="28"/>
          <w:szCs w:val="28"/>
        </w:rPr>
        <w:t xml:space="preserve"> (ОК-2,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Дата подачи заявки на изобретение и на полезную модель</w:t>
      </w:r>
      <w:r w:rsidR="007F2593">
        <w:rPr>
          <w:sz w:val="28"/>
          <w:szCs w:val="28"/>
        </w:rPr>
        <w:t xml:space="preserve"> (ОК-2,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lastRenderedPageBreak/>
        <w:t>Устройство как объект изобретения и характеризующие его признаки</w:t>
      </w:r>
      <w:r w:rsidR="007F2593">
        <w:rPr>
          <w:sz w:val="28"/>
          <w:szCs w:val="28"/>
        </w:rPr>
        <w:t xml:space="preserve"> (ОК-3,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Охраняемые и неохраняемые объекты в качестве полезных моделей</w:t>
      </w:r>
      <w:r w:rsidR="007F2593">
        <w:rPr>
          <w:sz w:val="28"/>
          <w:szCs w:val="28"/>
        </w:rPr>
        <w:t xml:space="preserve"> (ОПК-1,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Структура независимого и зависимого пунктов формулы изобретения</w:t>
      </w:r>
      <w:r w:rsidR="007F2593">
        <w:rPr>
          <w:sz w:val="28"/>
          <w:szCs w:val="28"/>
        </w:rPr>
        <w:t xml:space="preserve"> (ОК-4,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Аналог и ближайший аналог – их роль в экспертизе</w:t>
      </w:r>
      <w:r w:rsidR="007F2593">
        <w:rPr>
          <w:sz w:val="28"/>
          <w:szCs w:val="28"/>
        </w:rPr>
        <w:t xml:space="preserve"> (ОК-3,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Способ как объект изобретения и характеризующие его признаки</w:t>
      </w:r>
      <w:r w:rsidR="007F2593">
        <w:rPr>
          <w:sz w:val="28"/>
          <w:szCs w:val="28"/>
        </w:rPr>
        <w:t xml:space="preserve"> (ОК-2,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Требования к формулам изобретения и полезной модели</w:t>
      </w:r>
      <w:r w:rsidR="007F2593">
        <w:rPr>
          <w:sz w:val="28"/>
          <w:szCs w:val="28"/>
        </w:rPr>
        <w:t xml:space="preserve"> (ОПК-3,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 xml:space="preserve">Признаки, характеризующие вещество </w:t>
      </w:r>
      <w:r w:rsidR="007F2593">
        <w:rPr>
          <w:sz w:val="28"/>
          <w:szCs w:val="28"/>
        </w:rPr>
        <w:t>–</w:t>
      </w:r>
      <w:r w:rsidRPr="00912DF8">
        <w:rPr>
          <w:sz w:val="28"/>
          <w:szCs w:val="28"/>
        </w:rPr>
        <w:t xml:space="preserve"> композицию</w:t>
      </w:r>
      <w:r w:rsidR="007F2593">
        <w:rPr>
          <w:sz w:val="28"/>
          <w:szCs w:val="28"/>
        </w:rPr>
        <w:t xml:space="preserve"> (ОК-4,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Можно ли в качестве признаков, характеризующих изобретение, включать в формулу несущественные признаки</w:t>
      </w:r>
      <w:r w:rsidR="007F2593">
        <w:rPr>
          <w:sz w:val="28"/>
          <w:szCs w:val="28"/>
        </w:rPr>
        <w:t xml:space="preserve"> (ОК-1,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Результаты формальной экспертизы заявок на изобретение</w:t>
      </w:r>
      <w:r w:rsidR="007F2593">
        <w:rPr>
          <w:sz w:val="28"/>
          <w:szCs w:val="28"/>
        </w:rPr>
        <w:t xml:space="preserve"> (ОК-3,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Описание изобретения и полезной модели, его структура и содержание</w:t>
      </w:r>
      <w:r w:rsidR="007F2593">
        <w:rPr>
          <w:sz w:val="28"/>
          <w:szCs w:val="28"/>
        </w:rPr>
        <w:t xml:space="preserve"> (ОК-2,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Какие льготы имеются у заявителя при подаче заявки на изобретение (по пошлинам и по раскрытию сущности изобретения до даты подачи заявки)</w:t>
      </w:r>
      <w:r w:rsidR="007F2593">
        <w:rPr>
          <w:sz w:val="28"/>
          <w:szCs w:val="28"/>
        </w:rPr>
        <w:t xml:space="preserve"> (ОК-2,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изобретательского уровня изобретения</w:t>
      </w:r>
      <w:r w:rsidR="007F2593">
        <w:rPr>
          <w:sz w:val="28"/>
          <w:szCs w:val="28"/>
        </w:rPr>
        <w:t xml:space="preserve"> (ОК-4,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новизны изобретения</w:t>
      </w:r>
      <w:r w:rsidR="007F2593">
        <w:rPr>
          <w:sz w:val="28"/>
          <w:szCs w:val="28"/>
        </w:rPr>
        <w:t xml:space="preserve"> (ОК-3,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Содержание формальной экспертизы заявки на изобретение</w:t>
      </w:r>
      <w:r w:rsidR="007F2593">
        <w:rPr>
          <w:sz w:val="28"/>
          <w:szCs w:val="28"/>
        </w:rPr>
        <w:t xml:space="preserve"> (ОПК-1,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Формула изобретения и полезной модели – ее назначение и предъявляемые к ней требования</w:t>
      </w:r>
      <w:r w:rsidR="007F2593">
        <w:rPr>
          <w:sz w:val="28"/>
          <w:szCs w:val="28"/>
        </w:rPr>
        <w:t xml:space="preserve"> (ОК-4,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Источники информации, принимаемые во внимание при проверке изобретательского уровня</w:t>
      </w:r>
      <w:r w:rsidR="007F2593">
        <w:rPr>
          <w:sz w:val="28"/>
          <w:szCs w:val="28"/>
        </w:rPr>
        <w:t xml:space="preserve"> (ОК-4,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Структура формулы изобретения и полезной модели</w:t>
      </w:r>
      <w:r w:rsidR="007F2593">
        <w:rPr>
          <w:sz w:val="28"/>
          <w:szCs w:val="28"/>
        </w:rPr>
        <w:t xml:space="preserve"> (ОК-2,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Проведение информационного поиска по заявке на изобретение – его назначение</w:t>
      </w:r>
      <w:r w:rsidR="007F2593">
        <w:rPr>
          <w:sz w:val="28"/>
          <w:szCs w:val="28"/>
        </w:rPr>
        <w:t xml:space="preserve"> (ОК-4,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lastRenderedPageBreak/>
        <w:t>Многозвенная формула изобретения – особенности ее составления и проверки при экспертизе</w:t>
      </w:r>
      <w:r w:rsidR="007F2593">
        <w:rPr>
          <w:sz w:val="28"/>
          <w:szCs w:val="28"/>
        </w:rPr>
        <w:t xml:space="preserve"> (ОК-2,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Экспертиза заявки на полезную модель</w:t>
      </w:r>
      <w:r w:rsidR="007F2593">
        <w:rPr>
          <w:sz w:val="28"/>
          <w:szCs w:val="28"/>
        </w:rPr>
        <w:t xml:space="preserve"> (ОК-4, ОПК-</w:t>
      </w:r>
      <w:r w:rsidR="00212170">
        <w:rPr>
          <w:sz w:val="28"/>
          <w:szCs w:val="28"/>
        </w:rPr>
        <w:t>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Единство изобретения и полезной модели. Действия экспертизы при нарушении этого требования</w:t>
      </w:r>
      <w:r w:rsidR="00212170">
        <w:rPr>
          <w:sz w:val="28"/>
          <w:szCs w:val="28"/>
        </w:rPr>
        <w:t xml:space="preserve"> (ОПК-1,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Чем характеризуется сущность изобретения или полезной модели</w:t>
      </w:r>
      <w:r w:rsidR="00212170">
        <w:rPr>
          <w:sz w:val="28"/>
          <w:szCs w:val="28"/>
        </w:rPr>
        <w:t xml:space="preserve"> (ОК-4,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Структура формулы изобретения или полезной модели, не имеющих аналогов</w:t>
      </w:r>
      <w:r w:rsidR="00212170">
        <w:rPr>
          <w:sz w:val="28"/>
          <w:szCs w:val="28"/>
        </w:rPr>
        <w:t xml:space="preserve"> (ОК-3, ОПК-1)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Определение товарного знака и знака обслуживания</w:t>
      </w:r>
      <w:r w:rsidR="00212170">
        <w:rPr>
          <w:sz w:val="28"/>
          <w:szCs w:val="28"/>
        </w:rPr>
        <w:t xml:space="preserve"> (ОК-1,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Подача заявки на регистрацию и предоставление права пользования наименованием места происхождения товаров</w:t>
      </w:r>
      <w:r w:rsidR="00212170">
        <w:rPr>
          <w:sz w:val="28"/>
          <w:szCs w:val="28"/>
        </w:rPr>
        <w:t xml:space="preserve"> (ОК-2,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Виды товарных знаков</w:t>
      </w:r>
      <w:r w:rsidR="00212170">
        <w:rPr>
          <w:sz w:val="28"/>
          <w:szCs w:val="28"/>
        </w:rPr>
        <w:t xml:space="preserve"> (ОК-4,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Состав документов и сведений по заявке на регистрацию наименования места происхождения товаров</w:t>
      </w:r>
      <w:r w:rsidR="00212170">
        <w:rPr>
          <w:sz w:val="28"/>
          <w:szCs w:val="28"/>
        </w:rPr>
        <w:t xml:space="preserve"> (ОПК-1,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Словесные товарные знаки</w:t>
      </w:r>
      <w:r w:rsidR="00212170">
        <w:rPr>
          <w:sz w:val="28"/>
          <w:szCs w:val="28"/>
        </w:rPr>
        <w:t xml:space="preserve"> (ОК-1,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Документы, прилагаемые к заявке на регистрацию наименования места происхождения товаров</w:t>
      </w:r>
      <w:r w:rsidR="00212170">
        <w:rPr>
          <w:sz w:val="28"/>
          <w:szCs w:val="28"/>
        </w:rPr>
        <w:t xml:space="preserve"> (ОПК-6,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Изобразительные товарные знаки</w:t>
      </w:r>
      <w:r w:rsidR="00212170">
        <w:rPr>
          <w:sz w:val="28"/>
          <w:szCs w:val="28"/>
        </w:rPr>
        <w:t xml:space="preserve"> (ОК-2,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Объемные и комбинированные товарные знаки</w:t>
      </w:r>
      <w:r w:rsidR="00212170">
        <w:rPr>
          <w:sz w:val="28"/>
          <w:szCs w:val="28"/>
        </w:rPr>
        <w:t xml:space="preserve"> (ОК-3,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Основания для отказа в регистрации товарного знака</w:t>
      </w:r>
      <w:r w:rsidR="00212170">
        <w:rPr>
          <w:sz w:val="28"/>
          <w:szCs w:val="28"/>
        </w:rPr>
        <w:t xml:space="preserve"> (ОПК-1,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Экспертиза заявки на регистрацию наименования места происхождения товаров</w:t>
      </w:r>
      <w:r w:rsidR="00212170">
        <w:rPr>
          <w:sz w:val="28"/>
          <w:szCs w:val="28"/>
        </w:rPr>
        <w:t xml:space="preserve"> (ОК-2,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Формальная экспертиза заявки на регистрацию наименование места происхождения товаров</w:t>
      </w:r>
      <w:r w:rsidR="00212170">
        <w:rPr>
          <w:sz w:val="28"/>
          <w:szCs w:val="28"/>
        </w:rPr>
        <w:t xml:space="preserve"> (ОК-3,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Обжалование решения по заявке на регистрацию наименования места происхождения товаров</w:t>
      </w:r>
      <w:r w:rsidR="00212170">
        <w:rPr>
          <w:sz w:val="28"/>
          <w:szCs w:val="28"/>
        </w:rPr>
        <w:t xml:space="preserve"> (ОК-4,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Срок действия свидетельства на право пользованием наименованием места происхождения товаров</w:t>
      </w:r>
      <w:r w:rsidR="00212170">
        <w:rPr>
          <w:sz w:val="28"/>
          <w:szCs w:val="28"/>
        </w:rPr>
        <w:t xml:space="preserve"> (ОК-2,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lastRenderedPageBreak/>
        <w:t>Продление срока действия свидетельства на право пользования наименованием места происхождения товаров</w:t>
      </w:r>
      <w:r w:rsidR="00212170">
        <w:rPr>
          <w:sz w:val="28"/>
          <w:szCs w:val="28"/>
        </w:rPr>
        <w:t xml:space="preserve"> (ОК-3,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Использование наименования места происхождения товаров</w:t>
      </w:r>
      <w:r w:rsidR="00212170">
        <w:rPr>
          <w:sz w:val="28"/>
          <w:szCs w:val="28"/>
        </w:rPr>
        <w:t xml:space="preserve"> (ОК-2,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Признание регистрации наименования места происхождения товаров недействительной</w:t>
      </w:r>
      <w:r w:rsidR="00212170">
        <w:rPr>
          <w:sz w:val="28"/>
          <w:szCs w:val="28"/>
        </w:rPr>
        <w:t xml:space="preserve"> (ОК-4,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Приоритет товарного знака</w:t>
      </w:r>
      <w:r w:rsidR="00212170">
        <w:rPr>
          <w:sz w:val="28"/>
          <w:szCs w:val="28"/>
        </w:rPr>
        <w:t xml:space="preserve"> (ОК-2,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Регистрация коллективного товарного знака</w:t>
      </w:r>
      <w:r w:rsidR="00212170">
        <w:rPr>
          <w:sz w:val="28"/>
          <w:szCs w:val="28"/>
        </w:rPr>
        <w:t xml:space="preserve"> (ОПК-1,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Экспертиза заявки на регистрацию товарного знака</w:t>
      </w:r>
      <w:r w:rsidR="00212170">
        <w:rPr>
          <w:sz w:val="28"/>
          <w:szCs w:val="28"/>
        </w:rPr>
        <w:t xml:space="preserve"> (</w:t>
      </w:r>
      <w:r w:rsidR="00FF2914">
        <w:rPr>
          <w:sz w:val="28"/>
          <w:szCs w:val="28"/>
        </w:rPr>
        <w:t>ОК-3,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Формальная экспертиза товарного знака</w:t>
      </w:r>
      <w:r w:rsidR="00FF2914">
        <w:rPr>
          <w:sz w:val="28"/>
          <w:szCs w:val="28"/>
        </w:rPr>
        <w:t xml:space="preserve"> (ОК-4,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Обжалование решения по заявке на регистрацию товарного знака</w:t>
      </w:r>
      <w:r w:rsidR="00FF2914">
        <w:rPr>
          <w:sz w:val="28"/>
          <w:szCs w:val="28"/>
        </w:rPr>
        <w:t xml:space="preserve"> (ОПК-7,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Возникновение правовой охраны и предоставление права пользования наименованием места происхождения товаров</w:t>
      </w:r>
      <w:r w:rsidR="00FF2914">
        <w:rPr>
          <w:sz w:val="28"/>
          <w:szCs w:val="28"/>
        </w:rPr>
        <w:t xml:space="preserve"> (ОК-2, ОПК-1)</w:t>
      </w:r>
      <w:r w:rsidRPr="00912DF8">
        <w:rPr>
          <w:sz w:val="28"/>
          <w:szCs w:val="28"/>
        </w:rPr>
        <w:t xml:space="preserve">. </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Продление срока действия регистрации товарного знака</w:t>
      </w:r>
      <w:r w:rsidR="00FF2914">
        <w:rPr>
          <w:sz w:val="28"/>
          <w:szCs w:val="28"/>
        </w:rPr>
        <w:t xml:space="preserve"> (ОПК-4,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Прекращение правовой охраны товарного знака</w:t>
      </w:r>
      <w:r w:rsidR="00FF2914">
        <w:rPr>
          <w:sz w:val="28"/>
          <w:szCs w:val="28"/>
        </w:rPr>
        <w:t xml:space="preserve"> (ОПК-5,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Определение понятия «промышленный образец»</w:t>
      </w:r>
      <w:r w:rsidR="00FF2914">
        <w:rPr>
          <w:sz w:val="28"/>
          <w:szCs w:val="28"/>
        </w:rPr>
        <w:t xml:space="preserve"> (ОК-2,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Условия патентоспособности промышленного образца</w:t>
      </w:r>
      <w:r w:rsidR="00FF2914">
        <w:rPr>
          <w:sz w:val="28"/>
          <w:szCs w:val="28"/>
        </w:rPr>
        <w:t xml:space="preserve"> (ОК-3, ПК-1)</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новизны промышленного образца</w:t>
      </w:r>
      <w:r w:rsidR="00FF2914">
        <w:rPr>
          <w:sz w:val="28"/>
          <w:szCs w:val="28"/>
        </w:rPr>
        <w:t xml:space="preserve"> (ОПК-1,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Проверка оригинальности промышленного образца</w:t>
      </w:r>
      <w:r w:rsidR="00FF2914">
        <w:rPr>
          <w:sz w:val="28"/>
          <w:szCs w:val="28"/>
        </w:rPr>
        <w:t xml:space="preserve"> (ОК-4, ОПК-7)</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Какие решения не признаются патентоспособными промышленными образцами</w:t>
      </w:r>
      <w:r w:rsidR="00FF2914">
        <w:rPr>
          <w:sz w:val="28"/>
          <w:szCs w:val="28"/>
        </w:rPr>
        <w:t xml:space="preserve"> (ОК-2,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Состав документов заявки на выдачу патента на промышленный образец</w:t>
      </w:r>
      <w:r w:rsidR="00FF2914">
        <w:rPr>
          <w:sz w:val="28"/>
          <w:szCs w:val="28"/>
        </w:rPr>
        <w:t xml:space="preserve"> (ОПК-5,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Приоритет промышленного образца</w:t>
      </w:r>
      <w:r w:rsidR="00FF2914">
        <w:rPr>
          <w:sz w:val="28"/>
          <w:szCs w:val="28"/>
        </w:rPr>
        <w:t xml:space="preserve"> (ОК-4,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Проведение формальной экспертизы на промышленный образец</w:t>
      </w:r>
      <w:r w:rsidR="00FF2914">
        <w:rPr>
          <w:sz w:val="28"/>
          <w:szCs w:val="28"/>
        </w:rPr>
        <w:t xml:space="preserve"> (ОПК-1, 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Экспертиза заявки на промышленный образец по существу</w:t>
      </w:r>
      <w:r w:rsidR="00FF2914">
        <w:rPr>
          <w:sz w:val="28"/>
          <w:szCs w:val="28"/>
        </w:rPr>
        <w:t xml:space="preserve"> (ОПК-4,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lastRenderedPageBreak/>
        <w:t>Описание промышленного образца, его структура, требования, предъявляемые к разделам</w:t>
      </w:r>
      <w:r w:rsidR="00FF2914">
        <w:rPr>
          <w:sz w:val="28"/>
          <w:szCs w:val="28"/>
        </w:rPr>
        <w:t xml:space="preserve"> (ОК-1,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Признаки, используемые для характеристики решений внешнего вида изделия</w:t>
      </w:r>
      <w:r w:rsidR="00FF2914">
        <w:rPr>
          <w:sz w:val="28"/>
          <w:szCs w:val="28"/>
        </w:rPr>
        <w:t xml:space="preserve"> (ОК-3, ОПК-6)</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Существенные признаки промышленного образца</w:t>
      </w:r>
      <w:r w:rsidR="00FF2914">
        <w:rPr>
          <w:sz w:val="28"/>
          <w:szCs w:val="28"/>
        </w:rPr>
        <w:t xml:space="preserve"> (ОК-4, ПК-3)</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Требования к изображениям, чертежам, схемам</w:t>
      </w:r>
      <w:r w:rsidR="00FF2914">
        <w:rPr>
          <w:sz w:val="28"/>
          <w:szCs w:val="28"/>
        </w:rPr>
        <w:t xml:space="preserve"> (ОК-4, ОПК-4)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Порядок рассмотрения заявки на промышленный образец</w:t>
      </w:r>
      <w:r w:rsidR="00FF2914">
        <w:rPr>
          <w:sz w:val="28"/>
          <w:szCs w:val="28"/>
        </w:rPr>
        <w:t xml:space="preserve"> (ОПК-6, ПК-4)</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Формальная экспертиза заявки на промышленный образец, ее содержание</w:t>
      </w:r>
      <w:r w:rsidR="00FF2914">
        <w:rPr>
          <w:sz w:val="28"/>
          <w:szCs w:val="28"/>
        </w:rPr>
        <w:t xml:space="preserve"> (ОК-2, ОПК-5)</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Требование единства промышленного образца</w:t>
      </w:r>
      <w:r w:rsidR="00FF2914">
        <w:rPr>
          <w:sz w:val="28"/>
          <w:szCs w:val="28"/>
        </w:rPr>
        <w:t xml:space="preserve"> (ОПК-6, ОПК-7)</w:t>
      </w:r>
      <w:r w:rsidRPr="00912DF8">
        <w:rPr>
          <w:sz w:val="28"/>
          <w:szCs w:val="28"/>
        </w:rPr>
        <w:t>.</w:t>
      </w:r>
    </w:p>
    <w:p w:rsidR="0053573C" w:rsidRPr="00912DF8" w:rsidRDefault="0053573C" w:rsidP="0053573C">
      <w:pPr>
        <w:pStyle w:val="a5"/>
        <w:numPr>
          <w:ilvl w:val="0"/>
          <w:numId w:val="12"/>
        </w:numPr>
        <w:tabs>
          <w:tab w:val="clear" w:pos="1924"/>
          <w:tab w:val="num" w:pos="540"/>
          <w:tab w:val="num" w:pos="900"/>
        </w:tabs>
        <w:ind w:left="0" w:firstLine="0"/>
        <w:rPr>
          <w:sz w:val="28"/>
          <w:szCs w:val="28"/>
        </w:rPr>
      </w:pPr>
      <w:r w:rsidRPr="00912DF8">
        <w:rPr>
          <w:sz w:val="28"/>
          <w:szCs w:val="28"/>
        </w:rPr>
        <w:t>Действия экспертизы при выявлении нарушения требования единства промышленного образца</w:t>
      </w:r>
      <w:r w:rsidR="00FF2914">
        <w:rPr>
          <w:sz w:val="28"/>
          <w:szCs w:val="28"/>
        </w:rPr>
        <w:t xml:space="preserve"> (ОПК-1, ПК-3)</w:t>
      </w:r>
      <w:r w:rsidRPr="00912DF8">
        <w:rPr>
          <w:sz w:val="28"/>
          <w:szCs w:val="28"/>
        </w:rPr>
        <w:t>.</w:t>
      </w:r>
    </w:p>
    <w:p w:rsidR="0053573C" w:rsidRPr="00912DF8" w:rsidRDefault="0053573C" w:rsidP="0053573C">
      <w:pPr>
        <w:tabs>
          <w:tab w:val="num" w:pos="900"/>
        </w:tabs>
        <w:rPr>
          <w:sz w:val="28"/>
          <w:szCs w:val="28"/>
        </w:rPr>
      </w:pPr>
    </w:p>
    <w:p w:rsidR="00BF1009" w:rsidRPr="004B4B05" w:rsidRDefault="003571FA" w:rsidP="00DC3DC3">
      <w:pPr>
        <w:pStyle w:val="ad"/>
        <w:numPr>
          <w:ilvl w:val="1"/>
          <w:numId w:val="7"/>
        </w:numPr>
        <w:jc w:val="center"/>
        <w:rPr>
          <w:rFonts w:ascii="Times New Roman" w:hAnsi="Times New Roman" w:cs="Times New Roman"/>
          <w:b/>
          <w:sz w:val="28"/>
          <w:szCs w:val="28"/>
        </w:rPr>
      </w:pPr>
      <w:r w:rsidRPr="004B4B05">
        <w:rPr>
          <w:rFonts w:ascii="Times New Roman" w:hAnsi="Times New Roman" w:cs="Times New Roman"/>
          <w:b/>
          <w:sz w:val="28"/>
          <w:szCs w:val="28"/>
        </w:rPr>
        <w:t>Методические рекомендации по самостоятельному изучению курса (дисциплины)</w:t>
      </w:r>
    </w:p>
    <w:p w:rsidR="00912DF8" w:rsidRDefault="00912DF8" w:rsidP="00912DF8">
      <w:pPr>
        <w:pStyle w:val="12"/>
        <w:spacing w:line="360" w:lineRule="auto"/>
        <w:ind w:firstLine="567"/>
        <w:jc w:val="both"/>
      </w:pPr>
      <w: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912DF8" w:rsidRDefault="00912DF8" w:rsidP="00912DF8">
      <w:pPr>
        <w:pStyle w:val="12"/>
        <w:spacing w:line="360" w:lineRule="auto"/>
        <w:ind w:firstLine="567"/>
        <w:jc w:val="both"/>
      </w:pPr>
      <w: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содержания основных нормативно-правовых актов и литературы по данному учебному курсу.</w:t>
      </w:r>
    </w:p>
    <w:p w:rsidR="00912DF8" w:rsidRDefault="00912DF8" w:rsidP="00912DF8">
      <w:pPr>
        <w:pStyle w:val="12"/>
        <w:spacing w:line="360" w:lineRule="auto"/>
        <w:ind w:firstLine="567"/>
        <w:jc w:val="both"/>
      </w:pPr>
      <w:r>
        <w:lastRenderedPageBreak/>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912DF8" w:rsidRDefault="00912DF8" w:rsidP="00912DF8">
      <w:pPr>
        <w:pStyle w:val="12"/>
        <w:spacing w:line="360" w:lineRule="auto"/>
        <w:ind w:firstLine="567"/>
        <w:jc w:val="both"/>
      </w:pPr>
      <w: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912DF8" w:rsidRPr="00E52CAE" w:rsidRDefault="00912DF8" w:rsidP="00912DF8">
      <w:pPr>
        <w:pStyle w:val="12"/>
        <w:tabs>
          <w:tab w:val="left" w:pos="4060"/>
        </w:tabs>
        <w:spacing w:line="360" w:lineRule="auto"/>
        <w:ind w:firstLine="567"/>
        <w:jc w:val="both"/>
      </w:pPr>
      <w:r w:rsidRPr="00E52CAE">
        <w:t>Методические рекомендации по работе с литературой.</w:t>
      </w:r>
    </w:p>
    <w:p w:rsidR="00912DF8" w:rsidRDefault="00912DF8" w:rsidP="00912DF8">
      <w:pPr>
        <w:pStyle w:val="12"/>
        <w:spacing w:line="360" w:lineRule="auto"/>
        <w:ind w:firstLine="567"/>
        <w:jc w:val="both"/>
      </w:pPr>
      <w: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912DF8" w:rsidRDefault="00912DF8" w:rsidP="00912DF8">
      <w:pPr>
        <w:pStyle w:val="12"/>
        <w:spacing w:line="360" w:lineRule="auto"/>
        <w:ind w:firstLine="567"/>
        <w:jc w:val="both"/>
      </w:pPr>
      <w: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12DF8" w:rsidRDefault="00912DF8" w:rsidP="00912DF8">
      <w:pPr>
        <w:pStyle w:val="12"/>
        <w:spacing w:line="360" w:lineRule="auto"/>
        <w:ind w:firstLine="567"/>
        <w:jc w:val="both"/>
      </w:pPr>
      <w:r>
        <w:t xml:space="preserve">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w:t>
      </w:r>
      <w:r>
        <w:lastRenderedPageBreak/>
        <w:t>исследуемый вопрос рассматривается либо частично, либо с какой-то одной точки зрения, порой нетрадиционной.</w:t>
      </w:r>
    </w:p>
    <w:p w:rsidR="00912DF8" w:rsidRDefault="00912DF8" w:rsidP="00912DF8">
      <w:pPr>
        <w:pStyle w:val="12"/>
        <w:spacing w:line="360" w:lineRule="auto"/>
        <w:ind w:firstLine="567"/>
        <w:jc w:val="both"/>
      </w:pPr>
      <w:r>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912DF8" w:rsidRDefault="00912DF8" w:rsidP="00912DF8">
      <w:pPr>
        <w:pStyle w:val="12"/>
        <w:spacing w:line="360" w:lineRule="auto"/>
        <w:ind w:firstLine="567"/>
        <w:jc w:val="both"/>
      </w:pPr>
      <w: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912DF8" w:rsidRDefault="00912DF8" w:rsidP="00912DF8">
      <w:pPr>
        <w:pStyle w:val="12"/>
        <w:spacing w:line="360" w:lineRule="auto"/>
        <w:ind w:firstLine="567"/>
        <w:jc w:val="both"/>
      </w:pPr>
      <w: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912DF8" w:rsidRDefault="00912DF8" w:rsidP="00912DF8">
      <w:pPr>
        <w:pStyle w:val="12"/>
        <w:spacing w:line="360" w:lineRule="auto"/>
        <w:ind w:firstLine="567"/>
        <w:jc w:val="both"/>
      </w:pPr>
      <w: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912DF8" w:rsidRDefault="00912DF8" w:rsidP="00912DF8">
      <w:pPr>
        <w:pStyle w:val="12"/>
        <w:spacing w:line="360" w:lineRule="auto"/>
        <w:ind w:firstLine="567"/>
        <w:jc w:val="both"/>
      </w:pPr>
      <w:r>
        <w:t>Тезисы – это сжатое изложение ключевых идей прочитанного источника или произведения.</w:t>
      </w:r>
    </w:p>
    <w:p w:rsidR="00912DF8" w:rsidRDefault="00912DF8" w:rsidP="00912DF8">
      <w:pPr>
        <w:pStyle w:val="12"/>
        <w:spacing w:line="360" w:lineRule="auto"/>
        <w:ind w:firstLine="567"/>
        <w:jc w:val="both"/>
      </w:pPr>
      <w: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912DF8" w:rsidRDefault="00912DF8" w:rsidP="00912DF8">
      <w:pPr>
        <w:pStyle w:val="12"/>
        <w:spacing w:line="360" w:lineRule="auto"/>
        <w:ind w:firstLine="567"/>
        <w:jc w:val="both"/>
      </w:pPr>
      <w: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BF1009" w:rsidRDefault="00912DF8" w:rsidP="00DC3DC3">
      <w:pPr>
        <w:pStyle w:val="21"/>
        <w:spacing w:line="360" w:lineRule="auto"/>
        <w:ind w:firstLine="567"/>
        <w:rPr>
          <w:sz w:val="28"/>
          <w:szCs w:val="28"/>
        </w:rPr>
      </w:pPr>
      <w:r w:rsidRPr="009B6AC5">
        <w:rPr>
          <w:sz w:val="28"/>
          <w:szCs w:val="28"/>
        </w:rPr>
        <w:t xml:space="preserve">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w:t>
      </w:r>
      <w:r w:rsidRPr="009B6AC5">
        <w:rPr>
          <w:sz w:val="28"/>
          <w:szCs w:val="28"/>
        </w:rPr>
        <w:lastRenderedPageBreak/>
        <w:t>информационно-правовых источников, что вполне достижимо при науч</w:t>
      </w:r>
      <w:r w:rsidR="004B4B05">
        <w:rPr>
          <w:sz w:val="28"/>
          <w:szCs w:val="28"/>
        </w:rPr>
        <w:t>ной организации учебного труда.</w:t>
      </w:r>
    </w:p>
    <w:p w:rsidR="00CB16FC" w:rsidRPr="00383DE9" w:rsidRDefault="00A965BD" w:rsidP="00FF6DFA">
      <w:pPr>
        <w:pStyle w:val="ad"/>
        <w:numPr>
          <w:ilvl w:val="1"/>
          <w:numId w:val="7"/>
        </w:numPr>
        <w:ind w:left="567" w:hanging="283"/>
        <w:jc w:val="center"/>
        <w:rPr>
          <w:rFonts w:ascii="Times New Roman" w:hAnsi="Times New Roman" w:cs="Times New Roman"/>
          <w:b/>
          <w:sz w:val="28"/>
          <w:szCs w:val="28"/>
        </w:rPr>
      </w:pPr>
      <w:r w:rsidRPr="00674AB0">
        <w:rPr>
          <w:rFonts w:ascii="Times New Roman" w:hAnsi="Times New Roman" w:cs="Times New Roman"/>
          <w:b/>
          <w:sz w:val="28"/>
          <w:szCs w:val="28"/>
        </w:rPr>
        <w:t>Глоссарий</w:t>
      </w:r>
    </w:p>
    <w:p w:rsidR="00936292" w:rsidRPr="00936292" w:rsidRDefault="00936292" w:rsidP="00936292">
      <w:pPr>
        <w:pStyle w:val="4"/>
        <w:rPr>
          <w:rFonts w:ascii="Cambria" w:eastAsia="Times New Roman" w:hAnsi="Cambria" w:cs="Times New Roman"/>
          <w:color w:val="auto"/>
          <w:sz w:val="28"/>
          <w:szCs w:val="28"/>
        </w:rPr>
      </w:pPr>
      <w:bookmarkStart w:id="11" w:name="_Toc198656727"/>
      <w:bookmarkStart w:id="12" w:name="_Toc254726931"/>
      <w:r w:rsidRPr="00936292">
        <w:rPr>
          <w:rFonts w:ascii="Cambria" w:eastAsia="Times New Roman" w:hAnsi="Cambria" w:cs="Times New Roman"/>
          <w:color w:val="auto"/>
          <w:sz w:val="28"/>
          <w:szCs w:val="28"/>
        </w:rPr>
        <w:t>Объекты патентного права</w:t>
      </w:r>
      <w:bookmarkEnd w:id="11"/>
      <w:bookmarkEnd w:id="12"/>
    </w:p>
    <w:p w:rsidR="00936292" w:rsidRPr="00936292" w:rsidRDefault="00936292" w:rsidP="00936292">
      <w:pPr>
        <w:rPr>
          <w:sz w:val="28"/>
          <w:szCs w:val="28"/>
        </w:rPr>
      </w:pPr>
    </w:p>
    <w:p w:rsidR="00936292" w:rsidRPr="00936292" w:rsidRDefault="00936292" w:rsidP="00936292">
      <w:pPr>
        <w:spacing w:line="360" w:lineRule="auto"/>
        <w:ind w:firstLine="737"/>
        <w:jc w:val="both"/>
        <w:rPr>
          <w:color w:val="000000"/>
          <w:sz w:val="28"/>
          <w:szCs w:val="28"/>
        </w:rPr>
      </w:pPr>
      <w:r w:rsidRPr="00936292">
        <w:rPr>
          <w:b/>
          <w:sz w:val="28"/>
          <w:szCs w:val="28"/>
        </w:rPr>
        <w:t>Автор изобретения или полезной модели</w:t>
      </w:r>
      <w:r w:rsidRPr="00936292">
        <w:rPr>
          <w:sz w:val="28"/>
          <w:szCs w:val="28"/>
        </w:rPr>
        <w:t xml:space="preserve"> - </w:t>
      </w:r>
      <w:r w:rsidRPr="00936292">
        <w:rPr>
          <w:color w:val="000000"/>
          <w:sz w:val="28"/>
          <w:szCs w:val="28"/>
        </w:rPr>
        <w:t>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или полезную модель, считается автором изобретения или полезной модели, если не доказано иное.</w:t>
      </w:r>
    </w:p>
    <w:p w:rsidR="00936292" w:rsidRPr="00936292" w:rsidRDefault="00936292" w:rsidP="00936292">
      <w:pPr>
        <w:spacing w:line="360" w:lineRule="auto"/>
        <w:ind w:firstLine="737"/>
        <w:jc w:val="both"/>
        <w:rPr>
          <w:sz w:val="28"/>
          <w:szCs w:val="28"/>
        </w:rPr>
      </w:pPr>
      <w:r w:rsidRPr="00936292">
        <w:rPr>
          <w:b/>
          <w:sz w:val="28"/>
          <w:szCs w:val="28"/>
        </w:rPr>
        <w:t>Аналог изобретения или полезной модели</w:t>
      </w:r>
      <w:r w:rsidRPr="00936292">
        <w:rPr>
          <w:sz w:val="28"/>
          <w:szCs w:val="28"/>
        </w:rPr>
        <w:t xml:space="preserve"> -средство того же назначения, известное из сведений, ставших общедоступными до даты приоритета изобретения или полезной модели.</w:t>
      </w:r>
    </w:p>
    <w:p w:rsidR="00936292" w:rsidRPr="00936292" w:rsidRDefault="00936292" w:rsidP="00936292">
      <w:pPr>
        <w:spacing w:line="360" w:lineRule="auto"/>
        <w:ind w:firstLine="737"/>
        <w:jc w:val="both"/>
        <w:rPr>
          <w:sz w:val="28"/>
          <w:szCs w:val="28"/>
        </w:rPr>
      </w:pPr>
      <w:r w:rsidRPr="00936292">
        <w:rPr>
          <w:b/>
          <w:sz w:val="28"/>
          <w:szCs w:val="28"/>
        </w:rPr>
        <w:t>Аналог промышленного образца</w:t>
      </w:r>
      <w:r w:rsidRPr="00936292">
        <w:rPr>
          <w:sz w:val="28"/>
          <w:szCs w:val="28"/>
        </w:rPr>
        <w:t xml:space="preserve"> - решение изделия сходного внешнего вида, того же или однородного назначения, известное из сведений, ставших общедоступными в мире до даты приоритета промышленного образца.</w:t>
      </w:r>
    </w:p>
    <w:p w:rsidR="00936292" w:rsidRPr="00936292" w:rsidRDefault="00936292" w:rsidP="00936292">
      <w:pPr>
        <w:spacing w:line="360" w:lineRule="auto"/>
        <w:ind w:firstLine="737"/>
        <w:jc w:val="both"/>
        <w:rPr>
          <w:sz w:val="28"/>
          <w:szCs w:val="28"/>
        </w:rPr>
      </w:pPr>
      <w:r w:rsidRPr="00936292">
        <w:rPr>
          <w:b/>
          <w:bCs/>
          <w:sz w:val="28"/>
          <w:szCs w:val="28"/>
        </w:rPr>
        <w:t>Варианты изобретения</w:t>
      </w:r>
      <w:r w:rsidRPr="00936292">
        <w:rPr>
          <w:bCs/>
          <w:sz w:val="28"/>
          <w:szCs w:val="28"/>
        </w:rPr>
        <w:t xml:space="preserve"> – группа изобретений, </w:t>
      </w:r>
      <w:r w:rsidRPr="00936292">
        <w:rPr>
          <w:sz w:val="28"/>
          <w:szCs w:val="28"/>
        </w:rPr>
        <w:t xml:space="preserve">относящихся к объектам одного вида (несколько устройств, несколько веществ и т.д.), одинакового назначения, обеспечивающих получение одного и того же технического результата. </w:t>
      </w:r>
    </w:p>
    <w:p w:rsidR="00936292" w:rsidRPr="00936292" w:rsidRDefault="00936292" w:rsidP="00936292">
      <w:pPr>
        <w:spacing w:line="360" w:lineRule="auto"/>
        <w:ind w:firstLine="737"/>
        <w:jc w:val="both"/>
        <w:rPr>
          <w:sz w:val="28"/>
          <w:szCs w:val="28"/>
        </w:rPr>
      </w:pPr>
      <w:r w:rsidRPr="00936292">
        <w:rPr>
          <w:b/>
          <w:bCs/>
          <w:sz w:val="28"/>
          <w:szCs w:val="28"/>
        </w:rPr>
        <w:t>Варианты полезной модели</w:t>
      </w:r>
      <w:r w:rsidRPr="00936292">
        <w:rPr>
          <w:bCs/>
          <w:sz w:val="28"/>
          <w:szCs w:val="28"/>
        </w:rPr>
        <w:t xml:space="preserve"> - группа полезных моделей</w:t>
      </w:r>
      <w:r w:rsidRPr="00936292">
        <w:rPr>
          <w:sz w:val="28"/>
          <w:szCs w:val="28"/>
        </w:rPr>
        <w:t xml:space="preserve"> одинакового назначения и обеспечивающих получение одного и того же технического результата.</w:t>
      </w:r>
    </w:p>
    <w:p w:rsidR="00936292" w:rsidRPr="00936292" w:rsidRDefault="00936292" w:rsidP="00936292">
      <w:pPr>
        <w:spacing w:line="360" w:lineRule="auto"/>
        <w:ind w:firstLine="737"/>
        <w:jc w:val="both"/>
        <w:rPr>
          <w:sz w:val="28"/>
          <w:szCs w:val="28"/>
        </w:rPr>
      </w:pPr>
      <w:r w:rsidRPr="00936292">
        <w:rPr>
          <w:b/>
          <w:bCs/>
          <w:sz w:val="28"/>
          <w:szCs w:val="28"/>
        </w:rPr>
        <w:t>Варианты промышленного образца</w:t>
      </w:r>
      <w:r w:rsidRPr="00936292">
        <w:rPr>
          <w:bCs/>
          <w:sz w:val="28"/>
          <w:szCs w:val="28"/>
        </w:rPr>
        <w:t xml:space="preserve"> - </w:t>
      </w:r>
      <w:r w:rsidRPr="00936292">
        <w:rPr>
          <w:sz w:val="28"/>
          <w:szCs w:val="28"/>
        </w:rPr>
        <w:t xml:space="preserve">группа промышленных образцов, связанных между собой настолько, что они образуют единый творческий замысел и относятся к решениям одного и того же изделия, имеющим общие существенные признаки, характеризующие основные доминирующие композиционные элементы, определяющие одинаковые основные эстетические особенности изделия, и различающиеся </w:t>
      </w:r>
      <w:r w:rsidRPr="00936292">
        <w:rPr>
          <w:sz w:val="28"/>
          <w:szCs w:val="28"/>
        </w:rPr>
        <w:lastRenderedPageBreak/>
        <w:t>незначительной частью существенных признаков, дополняющих вышеуказанные общие признаки.</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t xml:space="preserve">Дата подачи заявки на изобретение - </w:t>
      </w:r>
      <w:r w:rsidRPr="00936292">
        <w:rPr>
          <w:rFonts w:ascii="Times New Roman" w:hAnsi="Times New Roman" w:cs="Times New Roman"/>
          <w:sz w:val="28"/>
          <w:szCs w:val="28"/>
        </w:rPr>
        <w:t>дата поступления в ФОИС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936292" w:rsidRPr="00936292" w:rsidRDefault="00936292" w:rsidP="00936292">
      <w:pPr>
        <w:spacing w:line="360" w:lineRule="auto"/>
        <w:ind w:firstLine="737"/>
        <w:jc w:val="both"/>
        <w:rPr>
          <w:color w:val="000000"/>
          <w:sz w:val="28"/>
          <w:szCs w:val="28"/>
        </w:rPr>
      </w:pPr>
      <w:r w:rsidRPr="00936292">
        <w:rPr>
          <w:b/>
          <w:sz w:val="28"/>
          <w:szCs w:val="28"/>
        </w:rPr>
        <w:t>Дата подачи заявки на полезную модель -</w:t>
      </w:r>
      <w:r w:rsidRPr="00936292">
        <w:rPr>
          <w:color w:val="000000"/>
          <w:sz w:val="28"/>
          <w:szCs w:val="28"/>
        </w:rPr>
        <w:t xml:space="preserve"> дата поступления в ФОИС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936292" w:rsidRPr="00936292" w:rsidRDefault="00936292" w:rsidP="00936292">
      <w:pPr>
        <w:spacing w:line="360" w:lineRule="auto"/>
        <w:ind w:firstLine="737"/>
        <w:jc w:val="both"/>
        <w:rPr>
          <w:color w:val="000000"/>
          <w:sz w:val="28"/>
          <w:szCs w:val="28"/>
        </w:rPr>
      </w:pPr>
      <w:r w:rsidRPr="00936292">
        <w:rPr>
          <w:b/>
          <w:sz w:val="28"/>
          <w:szCs w:val="28"/>
        </w:rPr>
        <w:t>Дата подачи заявки на промышленный образец -</w:t>
      </w:r>
      <w:r w:rsidRPr="00936292">
        <w:rPr>
          <w:color w:val="000000"/>
          <w:sz w:val="28"/>
          <w:szCs w:val="28"/>
        </w:rPr>
        <w:t xml:space="preserve"> дата поступления в ФОИС заявки, содержащей заявление о выдаче патента</w:t>
      </w:r>
      <w:r w:rsidR="00C05725">
        <w:rPr>
          <w:color w:val="000000"/>
          <w:sz w:val="28"/>
          <w:szCs w:val="28"/>
        </w:rPr>
        <w:t xml:space="preserve"> и комплект изображений изделия</w:t>
      </w:r>
      <w:r w:rsidRPr="00936292">
        <w:rPr>
          <w:color w:val="000000"/>
          <w:sz w:val="28"/>
          <w:szCs w:val="28"/>
        </w:rPr>
        <w:t>, а если указанные документы представлены не одновременно - дата поступления последнего из документов.</w:t>
      </w:r>
    </w:p>
    <w:p w:rsidR="00936292" w:rsidRPr="00936292" w:rsidRDefault="00936292" w:rsidP="00936292">
      <w:pPr>
        <w:spacing w:line="360" w:lineRule="auto"/>
        <w:ind w:firstLine="737"/>
        <w:jc w:val="both"/>
        <w:rPr>
          <w:sz w:val="28"/>
          <w:szCs w:val="28"/>
        </w:rPr>
      </w:pPr>
      <w:r w:rsidRPr="00936292">
        <w:rPr>
          <w:b/>
          <w:sz w:val="28"/>
          <w:szCs w:val="28"/>
        </w:rPr>
        <w:t xml:space="preserve">Единство изобретения </w:t>
      </w:r>
      <w:r w:rsidRPr="00936292">
        <w:rPr>
          <w:sz w:val="28"/>
          <w:szCs w:val="28"/>
        </w:rPr>
        <w:t>- заявка на выдачу патента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w:t>
      </w:r>
    </w:p>
    <w:p w:rsidR="00936292" w:rsidRPr="00936292" w:rsidRDefault="00936292" w:rsidP="00936292">
      <w:pPr>
        <w:spacing w:line="360" w:lineRule="auto"/>
        <w:ind w:firstLine="737"/>
        <w:jc w:val="both"/>
        <w:rPr>
          <w:sz w:val="28"/>
          <w:szCs w:val="28"/>
        </w:rPr>
      </w:pPr>
      <w:r w:rsidRPr="00936292">
        <w:rPr>
          <w:b/>
          <w:sz w:val="28"/>
          <w:szCs w:val="28"/>
        </w:rPr>
        <w:t>Единство полезной модели</w:t>
      </w:r>
      <w:r w:rsidRPr="00936292">
        <w:rPr>
          <w:sz w:val="28"/>
          <w:szCs w:val="28"/>
        </w:rPr>
        <w:t xml:space="preserve"> – заявка должна относиться к одной полезной модели.</w:t>
      </w:r>
    </w:p>
    <w:p w:rsidR="00936292" w:rsidRPr="00936292" w:rsidRDefault="00936292" w:rsidP="00936292">
      <w:pPr>
        <w:spacing w:line="360" w:lineRule="auto"/>
        <w:ind w:firstLine="737"/>
        <w:jc w:val="both"/>
        <w:rPr>
          <w:sz w:val="28"/>
          <w:szCs w:val="28"/>
        </w:rPr>
      </w:pPr>
      <w:r w:rsidRPr="00936292">
        <w:rPr>
          <w:b/>
          <w:sz w:val="28"/>
          <w:szCs w:val="28"/>
        </w:rPr>
        <w:t>Единство промышленного образца</w:t>
      </w:r>
      <w:r w:rsidRPr="00936292">
        <w:rPr>
          <w:sz w:val="28"/>
          <w:szCs w:val="28"/>
        </w:rPr>
        <w:t xml:space="preserve"> – з</w:t>
      </w:r>
      <w:r w:rsidRPr="00936292">
        <w:rPr>
          <w:color w:val="000000"/>
          <w:sz w:val="28"/>
          <w:szCs w:val="28"/>
        </w:rPr>
        <w:t>аявка на выдачу патента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w:t>
      </w:r>
      <w:r w:rsidRPr="00936292">
        <w:rPr>
          <w:sz w:val="28"/>
          <w:szCs w:val="28"/>
        </w:rPr>
        <w:t>.</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Запрос </w:t>
      </w:r>
      <w:r w:rsidRPr="00936292">
        <w:rPr>
          <w:sz w:val="28"/>
          <w:szCs w:val="28"/>
        </w:rPr>
        <w:t xml:space="preserve">– </w:t>
      </w:r>
      <w:r w:rsidRPr="00936292">
        <w:rPr>
          <w:color w:val="000000"/>
          <w:sz w:val="28"/>
          <w:szCs w:val="28"/>
        </w:rPr>
        <w:t xml:space="preserve">ФОИС направляет заявителю запрос с предложением в течение </w:t>
      </w:r>
      <w:r w:rsidR="00C05725">
        <w:rPr>
          <w:color w:val="000000"/>
          <w:sz w:val="28"/>
          <w:szCs w:val="28"/>
        </w:rPr>
        <w:t>тре</w:t>
      </w:r>
      <w:r w:rsidRPr="00936292">
        <w:rPr>
          <w:color w:val="000000"/>
          <w:sz w:val="28"/>
          <w:szCs w:val="28"/>
        </w:rPr>
        <w:t xml:space="preserve">х месяцев со дня </w:t>
      </w:r>
      <w:r w:rsidR="00C05725">
        <w:rPr>
          <w:color w:val="000000"/>
          <w:sz w:val="28"/>
          <w:szCs w:val="28"/>
        </w:rPr>
        <w:t>направл</w:t>
      </w:r>
      <w:r w:rsidRPr="00936292">
        <w:rPr>
          <w:color w:val="000000"/>
          <w:sz w:val="28"/>
          <w:szCs w:val="28"/>
        </w:rPr>
        <w:t xml:space="preserve">ения запроса представить исправленные или недостающие документы на стадии формальной экспертизы или ответить на вопросы на стадии экспертизы по существу. Если заявитель в </w:t>
      </w:r>
      <w:r w:rsidRPr="00936292">
        <w:rPr>
          <w:color w:val="000000"/>
          <w:sz w:val="28"/>
          <w:szCs w:val="28"/>
        </w:rPr>
        <w:lastRenderedPageBreak/>
        <w:t>установленный срок не представит ответ на запрос или не подаст ходатайство о продлении этого срока, заявка признается отозванной. Этот срок может быть продлен ФОИС по ходатайству заявителя, но не более чем на десять месяцев.</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Заявка на изобретение</w:t>
      </w:r>
      <w:r w:rsidRPr="00936292">
        <w:rPr>
          <w:rFonts w:ascii="Times New Roman" w:hAnsi="Times New Roman" w:cs="Times New Roman"/>
          <w:sz w:val="28"/>
          <w:szCs w:val="28"/>
        </w:rPr>
        <w:t xml:space="preserve"> – должна содержать: заявление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 описание изобретения, раскрывающее его с полнотой, достаточной для осуществления</w:t>
      </w:r>
      <w:r w:rsidR="00C05725">
        <w:rPr>
          <w:rFonts w:ascii="Times New Roman" w:hAnsi="Times New Roman" w:cs="Times New Roman"/>
          <w:sz w:val="28"/>
          <w:szCs w:val="28"/>
        </w:rPr>
        <w:t xml:space="preserve"> специалистом в данной области</w:t>
      </w:r>
      <w:r w:rsidRPr="00936292">
        <w:rPr>
          <w:rFonts w:ascii="Times New Roman" w:hAnsi="Times New Roman" w:cs="Times New Roman"/>
          <w:sz w:val="28"/>
          <w:szCs w:val="28"/>
        </w:rPr>
        <w:t xml:space="preserve">; формулу изобретения, </w:t>
      </w:r>
      <w:r w:rsidR="00C05725">
        <w:rPr>
          <w:rFonts w:ascii="Times New Roman" w:hAnsi="Times New Roman" w:cs="Times New Roman"/>
          <w:sz w:val="28"/>
          <w:szCs w:val="28"/>
        </w:rPr>
        <w:t xml:space="preserve">ясно </w:t>
      </w:r>
      <w:r w:rsidRPr="00936292">
        <w:rPr>
          <w:rFonts w:ascii="Times New Roman" w:hAnsi="Times New Roman" w:cs="Times New Roman"/>
          <w:sz w:val="28"/>
          <w:szCs w:val="28"/>
        </w:rPr>
        <w:t>выражающую его сущность и полностью основанную на его описании; чертежи и иные материалы, если они необходимы для понимания сущности изобретения; реферат.</w:t>
      </w:r>
    </w:p>
    <w:p w:rsidR="00936292" w:rsidRPr="00936292" w:rsidRDefault="00936292" w:rsidP="00936292">
      <w:pPr>
        <w:pStyle w:val="a5"/>
        <w:rPr>
          <w:sz w:val="28"/>
          <w:szCs w:val="28"/>
        </w:rPr>
      </w:pPr>
      <w:r w:rsidRPr="00936292">
        <w:rPr>
          <w:b/>
          <w:sz w:val="28"/>
          <w:szCs w:val="28"/>
        </w:rPr>
        <w:t xml:space="preserve">Заявка на полезную модель- </w:t>
      </w:r>
      <w:r w:rsidRPr="00936292">
        <w:rPr>
          <w:sz w:val="28"/>
          <w:szCs w:val="28"/>
        </w:rPr>
        <w:t>должна содержать: заявление о выдаче патента с указанием автора полезной модели и лица, на имя которого испрашивается патент (заявителя), а также их место жительства или место нахождения; описание полезной модели, раскрывающее ее с полнотой, достаточной для осуществления</w:t>
      </w:r>
      <w:r w:rsidR="00C05725">
        <w:rPr>
          <w:sz w:val="28"/>
          <w:szCs w:val="28"/>
        </w:rPr>
        <w:t xml:space="preserve"> специалистом в данной области</w:t>
      </w:r>
      <w:r w:rsidRPr="00936292">
        <w:rPr>
          <w:sz w:val="28"/>
          <w:szCs w:val="28"/>
        </w:rPr>
        <w:t xml:space="preserve">; формулу полезной модели, </w:t>
      </w:r>
      <w:r w:rsidR="00C05725">
        <w:rPr>
          <w:sz w:val="28"/>
          <w:szCs w:val="28"/>
        </w:rPr>
        <w:t xml:space="preserve">ясно </w:t>
      </w:r>
      <w:r w:rsidRPr="00936292">
        <w:rPr>
          <w:sz w:val="28"/>
          <w:szCs w:val="28"/>
        </w:rPr>
        <w:t>выражающую ее сущность и полностью основанную на описании; чертежи, если они необходимы для понимания сущности полезной модели; реферат.</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 xml:space="preserve">Заявка на промышленный образец - </w:t>
      </w:r>
      <w:r w:rsidRPr="00936292">
        <w:rPr>
          <w:rFonts w:ascii="Times New Roman" w:hAnsi="Times New Roman" w:cs="Times New Roman"/>
          <w:sz w:val="28"/>
          <w:szCs w:val="28"/>
        </w:rPr>
        <w:t>должна содержать: заявление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 комплект изображений изделия, дающих полное детальное представление о внешнем виде изделия;  чертеж общего вида изделия, конфекционную карту, если они необходимы для раскрытия сущности промышленного образца; описание промышленного образца.</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Заявление о выдаче патента на объект патентного права – </w:t>
      </w:r>
      <w:r w:rsidRPr="00936292">
        <w:rPr>
          <w:sz w:val="28"/>
          <w:szCs w:val="28"/>
        </w:rPr>
        <w:t xml:space="preserve">документ заявки на выдачу патента </w:t>
      </w:r>
      <w:r w:rsidRPr="00936292">
        <w:rPr>
          <w:color w:val="000000"/>
          <w:sz w:val="28"/>
          <w:szCs w:val="28"/>
        </w:rPr>
        <w:t xml:space="preserve">с указанием автора изобретения, полезной модели, промышленного образца и лица, на имя которого </w:t>
      </w:r>
      <w:r w:rsidRPr="00936292">
        <w:rPr>
          <w:color w:val="000000"/>
          <w:sz w:val="28"/>
          <w:szCs w:val="28"/>
        </w:rPr>
        <w:lastRenderedPageBreak/>
        <w:t>испрашивается патент, а также места жительства или места нахождения каждого из них.</w:t>
      </w:r>
    </w:p>
    <w:p w:rsidR="00936292" w:rsidRPr="00936292" w:rsidRDefault="00936292" w:rsidP="00936292">
      <w:pPr>
        <w:spacing w:line="360" w:lineRule="auto"/>
        <w:ind w:firstLine="737"/>
        <w:jc w:val="both"/>
        <w:rPr>
          <w:sz w:val="28"/>
          <w:szCs w:val="28"/>
        </w:rPr>
      </w:pPr>
      <w:r w:rsidRPr="00936292">
        <w:rPr>
          <w:b/>
          <w:sz w:val="28"/>
          <w:szCs w:val="28"/>
        </w:rPr>
        <w:t>Изобретение</w:t>
      </w:r>
      <w:r w:rsidRPr="00936292">
        <w:rPr>
          <w:sz w:val="28"/>
          <w:szCs w:val="28"/>
        </w:rPr>
        <w:t xml:space="preserve"> - в качестве изобретения охраняется </w:t>
      </w:r>
      <w:r w:rsidRPr="00936292">
        <w:rPr>
          <w:bCs/>
          <w:i/>
          <w:sz w:val="28"/>
          <w:szCs w:val="28"/>
        </w:rPr>
        <w:t>техническое решение</w:t>
      </w:r>
      <w:r w:rsidRPr="00936292">
        <w:rPr>
          <w:sz w:val="28"/>
          <w:szCs w:val="28"/>
        </w:rPr>
        <w:t xml:space="preserve"> в любой области, относящееся </w:t>
      </w:r>
      <w:r w:rsidRPr="00936292">
        <w:rPr>
          <w:bCs/>
          <w:sz w:val="28"/>
          <w:szCs w:val="28"/>
        </w:rPr>
        <w:t>к продукту</w:t>
      </w:r>
      <w:r w:rsidRPr="00936292">
        <w:rPr>
          <w:sz w:val="28"/>
          <w:szCs w:val="28"/>
        </w:rPr>
        <w:t xml:space="preserve"> (в частности, устройству, веществу, штамму микроорганизмов, культуре клеток растений или животных) </w:t>
      </w:r>
      <w:r w:rsidRPr="00936292">
        <w:rPr>
          <w:bCs/>
          <w:sz w:val="28"/>
          <w:szCs w:val="28"/>
        </w:rPr>
        <w:t xml:space="preserve">или </w:t>
      </w:r>
      <w:r w:rsidRPr="00936292">
        <w:rPr>
          <w:bCs/>
          <w:i/>
          <w:sz w:val="28"/>
          <w:szCs w:val="28"/>
        </w:rPr>
        <w:t>способу</w:t>
      </w:r>
      <w:r w:rsidRPr="00936292">
        <w:rPr>
          <w:sz w:val="28"/>
          <w:szCs w:val="28"/>
        </w:rPr>
        <w:t>(процессу осуществления действий над материальным объектом с помощью материальных средств)</w:t>
      </w:r>
      <w:r w:rsidR="00C05725">
        <w:rPr>
          <w:sz w:val="28"/>
          <w:szCs w:val="28"/>
        </w:rPr>
        <w:t>, в частности, применение продукта или способа по определенному назначению</w:t>
      </w:r>
      <w:r w:rsidRPr="00936292">
        <w:rPr>
          <w:sz w:val="28"/>
          <w:szCs w:val="28"/>
        </w:rPr>
        <w:t>.</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t xml:space="preserve">Исключительное право </w:t>
      </w:r>
      <w:r w:rsidRPr="00936292">
        <w:rPr>
          <w:rFonts w:ascii="Times New Roman" w:hAnsi="Times New Roman" w:cs="Times New Roman"/>
          <w:sz w:val="28"/>
          <w:szCs w:val="28"/>
        </w:rPr>
        <w:t>-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результатов интеллектуальной деятельности или средства индивидуализации в установленных договором пределах (лицензионный договор).</w:t>
      </w:r>
    </w:p>
    <w:p w:rsidR="00936292" w:rsidRPr="00936292" w:rsidRDefault="00936292" w:rsidP="00936292">
      <w:pPr>
        <w:spacing w:line="360" w:lineRule="auto"/>
        <w:ind w:firstLine="737"/>
        <w:jc w:val="both"/>
        <w:rPr>
          <w:color w:val="000000"/>
          <w:sz w:val="28"/>
          <w:szCs w:val="28"/>
        </w:rPr>
      </w:pPr>
      <w:r w:rsidRPr="00936292">
        <w:rPr>
          <w:color w:val="000000"/>
          <w:sz w:val="28"/>
          <w:szCs w:val="28"/>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Кодексом), если такое использование осуществляется без согласия правообладателя, является незаконным и влечет ответственность, установленную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Кодексом.</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t xml:space="preserve">Интеллектуальные права </w:t>
      </w:r>
      <w:r w:rsidRPr="00936292">
        <w:rPr>
          <w:rFonts w:ascii="Times New Roman" w:hAnsi="Times New Roman" w:cs="Times New Roman"/>
          <w:sz w:val="28"/>
          <w:szCs w:val="28"/>
        </w:rPr>
        <w:t xml:space="preserve">- на результаты интеллектуальной деятельности и приравненные к ним средства индивидуализации (результаты </w:t>
      </w:r>
      <w:r w:rsidRPr="00936292">
        <w:rPr>
          <w:rFonts w:ascii="Times New Roman" w:hAnsi="Times New Roman" w:cs="Times New Roman"/>
          <w:sz w:val="28"/>
          <w:szCs w:val="28"/>
        </w:rPr>
        <w:lastRenderedPageBreak/>
        <w:t>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Кодексом, также личные неимущественные права и иные права (право следования, право доступа и другие).</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Интеллектуальная собственность </w:t>
      </w:r>
      <w:r w:rsidRPr="00936292">
        <w:rPr>
          <w:sz w:val="28"/>
          <w:szCs w:val="28"/>
        </w:rPr>
        <w:t>- р</w:t>
      </w:r>
      <w:r w:rsidRPr="00936292">
        <w:rPr>
          <w:color w:val="000000"/>
          <w:sz w:val="28"/>
          <w:szCs w:val="28"/>
        </w:rPr>
        <w:t>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936292" w:rsidRPr="00936292" w:rsidRDefault="00936292" w:rsidP="00936292">
      <w:pPr>
        <w:spacing w:line="360" w:lineRule="auto"/>
        <w:ind w:firstLine="737"/>
        <w:jc w:val="both"/>
        <w:rPr>
          <w:sz w:val="28"/>
          <w:szCs w:val="28"/>
        </w:rPr>
      </w:pPr>
      <w:r w:rsidRPr="00936292">
        <w:rPr>
          <w:b/>
          <w:sz w:val="28"/>
          <w:szCs w:val="28"/>
        </w:rPr>
        <w:t>Контрафакт</w:t>
      </w:r>
      <w:r w:rsidRPr="00936292">
        <w:rPr>
          <w:sz w:val="28"/>
          <w:szCs w:val="28"/>
        </w:rPr>
        <w:t xml:space="preserve"> - товары, этикетки, упаковки этих товаров, на которых незаконно используется товарный знак, наименование места происхождения товара или сходное с ними до степени смешения обозначение, являются </w:t>
      </w:r>
      <w:r w:rsidRPr="00936292">
        <w:rPr>
          <w:bCs/>
          <w:sz w:val="28"/>
          <w:szCs w:val="28"/>
        </w:rPr>
        <w:t>контрафактными</w:t>
      </w:r>
      <w:r w:rsidRPr="00936292">
        <w:rPr>
          <w:sz w:val="28"/>
          <w:szCs w:val="28"/>
        </w:rPr>
        <w:t>, и должны быть изъяты из гражданского оборота.</w:t>
      </w:r>
    </w:p>
    <w:p w:rsidR="00936292" w:rsidRPr="00936292" w:rsidRDefault="00936292" w:rsidP="00936292">
      <w:pPr>
        <w:spacing w:line="360" w:lineRule="auto"/>
        <w:ind w:firstLine="737"/>
        <w:jc w:val="both"/>
        <w:rPr>
          <w:sz w:val="28"/>
          <w:szCs w:val="28"/>
        </w:rPr>
      </w:pPr>
      <w:r w:rsidRPr="00936292">
        <w:rPr>
          <w:b/>
          <w:sz w:val="28"/>
          <w:szCs w:val="28"/>
        </w:rPr>
        <w:t>Объекты патентных прав</w:t>
      </w:r>
      <w:r w:rsidRPr="00936292">
        <w:rPr>
          <w:sz w:val="28"/>
          <w:szCs w:val="28"/>
        </w:rPr>
        <w:t xml:space="preserve"> – результаты интеллектуальной деятельности в научно-технической сфере, отвечающие установленным Кодексом требованиям к </w:t>
      </w:r>
      <w:r w:rsidRPr="00936292">
        <w:rPr>
          <w:i/>
          <w:sz w:val="28"/>
          <w:szCs w:val="28"/>
        </w:rPr>
        <w:t>изобретениям и полезным моделям</w:t>
      </w:r>
      <w:r w:rsidRPr="00936292">
        <w:rPr>
          <w:sz w:val="28"/>
          <w:szCs w:val="28"/>
        </w:rPr>
        <w:t>, и результаты интеллектуальной деятельности в сфере</w:t>
      </w:r>
      <w:r w:rsidR="003725E2">
        <w:rPr>
          <w:sz w:val="28"/>
          <w:szCs w:val="28"/>
        </w:rPr>
        <w:t xml:space="preserve"> дизайна</w:t>
      </w:r>
      <w:r w:rsidRPr="00936292">
        <w:rPr>
          <w:sz w:val="28"/>
          <w:szCs w:val="28"/>
        </w:rPr>
        <w:t xml:space="preserve">, отвечающие установленным Кодексом требованиям к </w:t>
      </w:r>
      <w:r w:rsidRPr="00936292">
        <w:rPr>
          <w:i/>
          <w:sz w:val="28"/>
          <w:szCs w:val="28"/>
        </w:rPr>
        <w:t>промышленным образцам</w:t>
      </w:r>
      <w:r w:rsidRPr="00936292">
        <w:rPr>
          <w:sz w:val="28"/>
          <w:szCs w:val="28"/>
        </w:rPr>
        <w:t>.</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t xml:space="preserve">Отзыв заявки на изобретение, полезную модели или промышленный образец </w:t>
      </w:r>
      <w:r w:rsidRPr="00936292">
        <w:rPr>
          <w:rFonts w:ascii="Times New Roman" w:hAnsi="Times New Roman" w:cs="Times New Roman"/>
          <w:sz w:val="28"/>
          <w:szCs w:val="28"/>
        </w:rPr>
        <w:t>- заявитель вправе отозвать поданную им заявку до регистрации изобретения, полезной модели или промышленного образца в соответствующем реестре.</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t>Патент на изобретение, полезную модель или промышленный образец</w:t>
      </w:r>
      <w:r w:rsidRPr="00936292">
        <w:rPr>
          <w:rFonts w:ascii="Times New Roman" w:hAnsi="Times New Roman" w:cs="Times New Roman"/>
          <w:sz w:val="28"/>
          <w:szCs w:val="28"/>
        </w:rPr>
        <w:t xml:space="preserve"> -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Патентное право </w:t>
      </w:r>
      <w:r w:rsidRPr="00936292">
        <w:rPr>
          <w:sz w:val="28"/>
          <w:szCs w:val="28"/>
        </w:rPr>
        <w:t>- и</w:t>
      </w:r>
      <w:r w:rsidRPr="00936292">
        <w:rPr>
          <w:color w:val="000000"/>
          <w:sz w:val="28"/>
          <w:szCs w:val="28"/>
        </w:rPr>
        <w:t>нтеллектуальные права на изобретения, полезные модели и промышленные образцы.</w:t>
      </w:r>
    </w:p>
    <w:p w:rsidR="00936292" w:rsidRPr="00936292" w:rsidRDefault="00936292" w:rsidP="00936292">
      <w:pPr>
        <w:spacing w:line="360" w:lineRule="auto"/>
        <w:ind w:firstLine="737"/>
        <w:jc w:val="both"/>
        <w:rPr>
          <w:color w:val="000000"/>
          <w:sz w:val="28"/>
          <w:szCs w:val="28"/>
        </w:rPr>
      </w:pPr>
      <w:r w:rsidRPr="00936292">
        <w:rPr>
          <w:b/>
          <w:sz w:val="28"/>
          <w:szCs w:val="28"/>
        </w:rPr>
        <w:t>Патентообладатель</w:t>
      </w:r>
      <w:r w:rsidRPr="00936292">
        <w:rPr>
          <w:sz w:val="28"/>
          <w:szCs w:val="28"/>
        </w:rPr>
        <w:t xml:space="preserve"> – лицо, которому</w:t>
      </w:r>
      <w:r w:rsidRPr="00936292">
        <w:rPr>
          <w:color w:val="000000"/>
          <w:sz w:val="28"/>
          <w:szCs w:val="28"/>
        </w:rPr>
        <w:t xml:space="preserve"> принадлежит исключительное право использования изобретения, полезной модели или промышленного </w:t>
      </w:r>
      <w:r w:rsidRPr="00936292">
        <w:rPr>
          <w:color w:val="000000"/>
          <w:sz w:val="28"/>
          <w:szCs w:val="28"/>
        </w:rPr>
        <w:lastRenderedPageBreak/>
        <w:t>образца в соответствии со ст. 1229 Кодекса любым не противоречащим закону способом (исключительное право на изобретение, полезную модель или промышленный образец). Патентообладатель может распоряжаться исключительным правом на изобретение, полезную модель или промышленный образец.</w:t>
      </w:r>
    </w:p>
    <w:p w:rsidR="00936292" w:rsidRPr="00936292" w:rsidRDefault="00936292" w:rsidP="00936292">
      <w:pPr>
        <w:spacing w:line="360" w:lineRule="auto"/>
        <w:ind w:firstLine="737"/>
        <w:jc w:val="both"/>
        <w:rPr>
          <w:sz w:val="28"/>
          <w:szCs w:val="28"/>
        </w:rPr>
      </w:pPr>
      <w:r w:rsidRPr="00936292">
        <w:rPr>
          <w:b/>
          <w:color w:val="000000"/>
          <w:sz w:val="28"/>
          <w:szCs w:val="28"/>
        </w:rPr>
        <w:t xml:space="preserve">Переговоры </w:t>
      </w:r>
      <w:r w:rsidRPr="00936292">
        <w:rPr>
          <w:sz w:val="28"/>
          <w:szCs w:val="28"/>
        </w:rPr>
        <w:t>проводятся в случае, если вопросы могут быть разрешены непосредственно экспертом и заявителем или его представителем.</w:t>
      </w:r>
    </w:p>
    <w:p w:rsidR="00936292" w:rsidRPr="00936292" w:rsidRDefault="00936292" w:rsidP="00936292">
      <w:pPr>
        <w:spacing w:line="360" w:lineRule="auto"/>
        <w:ind w:firstLine="737"/>
        <w:jc w:val="both"/>
        <w:rPr>
          <w:sz w:val="28"/>
          <w:szCs w:val="28"/>
        </w:rPr>
      </w:pPr>
      <w:r w:rsidRPr="00936292">
        <w:rPr>
          <w:b/>
          <w:color w:val="000000"/>
          <w:sz w:val="28"/>
          <w:szCs w:val="28"/>
        </w:rPr>
        <w:t>Полезная модель</w:t>
      </w:r>
      <w:r w:rsidRPr="00936292">
        <w:rPr>
          <w:color w:val="000000"/>
          <w:sz w:val="28"/>
          <w:szCs w:val="28"/>
        </w:rPr>
        <w:t xml:space="preserve"> - в</w:t>
      </w:r>
      <w:r w:rsidRPr="00936292">
        <w:rPr>
          <w:sz w:val="28"/>
          <w:szCs w:val="28"/>
        </w:rPr>
        <w:t xml:space="preserve"> качестве полезной модели охраняется техническое решение, относящееся </w:t>
      </w:r>
      <w:r w:rsidRPr="00936292">
        <w:rPr>
          <w:bCs/>
          <w:sz w:val="28"/>
          <w:szCs w:val="28"/>
        </w:rPr>
        <w:t>к устройству</w:t>
      </w:r>
      <w:r w:rsidRPr="00936292">
        <w:rPr>
          <w:sz w:val="28"/>
          <w:szCs w:val="28"/>
        </w:rPr>
        <w:t>.</w:t>
      </w:r>
    </w:p>
    <w:p w:rsidR="00936292" w:rsidRPr="00936292" w:rsidRDefault="00936292" w:rsidP="00936292">
      <w:pPr>
        <w:spacing w:line="360" w:lineRule="auto"/>
        <w:ind w:firstLine="737"/>
        <w:jc w:val="both"/>
        <w:rPr>
          <w:sz w:val="28"/>
          <w:szCs w:val="28"/>
        </w:rPr>
      </w:pPr>
      <w:r w:rsidRPr="00936292">
        <w:rPr>
          <w:b/>
          <w:sz w:val="28"/>
          <w:szCs w:val="28"/>
        </w:rPr>
        <w:t>Приоритет</w:t>
      </w:r>
      <w:r w:rsidRPr="00936292">
        <w:rPr>
          <w:sz w:val="28"/>
          <w:szCs w:val="28"/>
        </w:rPr>
        <w:t>– первенство во времени, устанавливаемое патентным законодательством. Виды приоритета изобретений, полезных моделей и промышленных образцов см. в статьях 1381 и 1382 Кодекса. Виды приоритета товарных знаков см. в статьях 1494 и 1495 Кодекса.</w:t>
      </w:r>
    </w:p>
    <w:p w:rsidR="00936292" w:rsidRPr="00936292" w:rsidRDefault="00936292" w:rsidP="00936292">
      <w:pPr>
        <w:spacing w:line="360" w:lineRule="auto"/>
        <w:ind w:firstLine="737"/>
        <w:jc w:val="both"/>
        <w:rPr>
          <w:color w:val="000000"/>
          <w:sz w:val="28"/>
          <w:szCs w:val="28"/>
        </w:rPr>
      </w:pPr>
      <w:r w:rsidRPr="00936292">
        <w:rPr>
          <w:b/>
          <w:color w:val="000000"/>
          <w:sz w:val="28"/>
          <w:szCs w:val="28"/>
        </w:rPr>
        <w:t xml:space="preserve">Промышленный образец </w:t>
      </w:r>
      <w:r w:rsidRPr="00936292">
        <w:rPr>
          <w:color w:val="000000"/>
          <w:sz w:val="28"/>
          <w:szCs w:val="28"/>
        </w:rPr>
        <w:t xml:space="preserve">- в качестве промышленного образца охраняется решение </w:t>
      </w:r>
      <w:r w:rsidR="003725E2">
        <w:rPr>
          <w:color w:val="000000"/>
          <w:sz w:val="28"/>
          <w:szCs w:val="28"/>
        </w:rPr>
        <w:t xml:space="preserve">внешнего вида </w:t>
      </w:r>
      <w:r w:rsidRPr="00936292">
        <w:rPr>
          <w:color w:val="000000"/>
          <w:sz w:val="28"/>
          <w:szCs w:val="28"/>
        </w:rPr>
        <w:t>изделия промышленного или кустарно-ремесленного производства.</w:t>
      </w:r>
    </w:p>
    <w:p w:rsidR="00936292" w:rsidRPr="00936292" w:rsidRDefault="00936292" w:rsidP="00936292">
      <w:pPr>
        <w:pStyle w:val="a5"/>
        <w:rPr>
          <w:sz w:val="28"/>
          <w:szCs w:val="28"/>
        </w:rPr>
      </w:pPr>
      <w:r w:rsidRPr="00936292">
        <w:rPr>
          <w:b/>
          <w:sz w:val="28"/>
          <w:szCs w:val="28"/>
        </w:rPr>
        <w:t>Промышленные образцы объемные</w:t>
      </w:r>
      <w:r w:rsidRPr="00936292">
        <w:rPr>
          <w:sz w:val="28"/>
          <w:szCs w:val="28"/>
        </w:rPr>
        <w:t xml:space="preserve"> - композиция, в основе которой лежит трехмерная (объемно-пространственная) структура, например, художественно-конструкторские решения, определяющие внешний вид объемного изделия: станка, сельскохозяйственной машины, мотоцикла, подвесного лодочного мотора и т.п.</w:t>
      </w:r>
    </w:p>
    <w:p w:rsidR="00936292" w:rsidRPr="00936292" w:rsidRDefault="00936292" w:rsidP="00936292">
      <w:pPr>
        <w:pStyle w:val="a5"/>
        <w:rPr>
          <w:sz w:val="28"/>
          <w:szCs w:val="28"/>
        </w:rPr>
      </w:pPr>
      <w:r w:rsidRPr="00936292">
        <w:rPr>
          <w:b/>
          <w:sz w:val="28"/>
          <w:szCs w:val="28"/>
        </w:rPr>
        <w:t>Промышленные образцы плоскостные</w:t>
      </w:r>
      <w:r w:rsidRPr="00936292">
        <w:rPr>
          <w:i/>
          <w:sz w:val="28"/>
          <w:szCs w:val="28"/>
        </w:rPr>
        <w:t xml:space="preserve"> - </w:t>
      </w:r>
      <w:r w:rsidRPr="00936292">
        <w:rPr>
          <w:sz w:val="28"/>
          <w:szCs w:val="28"/>
        </w:rPr>
        <w:t>характеризуются линейно-графическим соотношением элементов и фактически не обладают объемом, например, художественно-конструкторские решения, определяющие внешний вид плоскостного изделия, например, ковра, косынки, платка, ткани, этикетки и т.д., т.е. представляют собой композицию с двухмерной структурой.</w:t>
      </w:r>
    </w:p>
    <w:p w:rsidR="00936292" w:rsidRPr="00936292" w:rsidRDefault="00936292" w:rsidP="00936292">
      <w:pPr>
        <w:spacing w:line="360" w:lineRule="auto"/>
        <w:ind w:firstLine="709"/>
        <w:jc w:val="both"/>
        <w:rPr>
          <w:sz w:val="28"/>
          <w:szCs w:val="28"/>
        </w:rPr>
      </w:pPr>
      <w:r w:rsidRPr="00936292">
        <w:rPr>
          <w:b/>
          <w:sz w:val="28"/>
          <w:szCs w:val="28"/>
        </w:rPr>
        <w:t xml:space="preserve">Специалист </w:t>
      </w:r>
      <w:r w:rsidRPr="00936292">
        <w:rPr>
          <w:sz w:val="28"/>
          <w:szCs w:val="28"/>
        </w:rPr>
        <w:t xml:space="preserve">– гипотетическое лицо, обладающее общими знаниями в данной области техники (общими знаниями в данной области техники считаются знания, основанные на информации, содержащейся в </w:t>
      </w:r>
      <w:r w:rsidRPr="00936292">
        <w:rPr>
          <w:sz w:val="28"/>
          <w:szCs w:val="28"/>
        </w:rPr>
        <w:lastRenderedPageBreak/>
        <w:t>справочниках, монографиях и учебниках), имеющее доступ ко всему уровню техники и имеющее опыт рутинной работы и эксперимента, которые являются обычными для данной области техники.</w:t>
      </w:r>
    </w:p>
    <w:p w:rsidR="00936292" w:rsidRPr="00936292" w:rsidRDefault="00936292" w:rsidP="00936292">
      <w:pPr>
        <w:spacing w:line="360" w:lineRule="auto"/>
        <w:ind w:firstLine="737"/>
        <w:jc w:val="both"/>
        <w:rPr>
          <w:sz w:val="28"/>
          <w:szCs w:val="28"/>
        </w:rPr>
      </w:pPr>
      <w:r w:rsidRPr="00936292">
        <w:rPr>
          <w:b/>
          <w:sz w:val="28"/>
          <w:szCs w:val="28"/>
        </w:rPr>
        <w:t xml:space="preserve">Существенный признак изобретения или полезной модели - </w:t>
      </w:r>
      <w:r w:rsidRPr="00936292">
        <w:rPr>
          <w:sz w:val="28"/>
          <w:szCs w:val="28"/>
        </w:rPr>
        <w:t>признак, влияющий на достигаемый технический результат, т.е. находящийся с указанным техническим результатом в причинно-следственной связи.</w:t>
      </w:r>
    </w:p>
    <w:p w:rsidR="00936292" w:rsidRPr="00936292" w:rsidRDefault="00936292" w:rsidP="00936292">
      <w:pPr>
        <w:spacing w:line="360" w:lineRule="auto"/>
        <w:ind w:firstLine="737"/>
        <w:jc w:val="both"/>
        <w:rPr>
          <w:sz w:val="28"/>
          <w:szCs w:val="28"/>
        </w:rPr>
      </w:pPr>
      <w:r w:rsidRPr="00936292">
        <w:rPr>
          <w:b/>
          <w:sz w:val="28"/>
          <w:szCs w:val="28"/>
        </w:rPr>
        <w:t>Существенный признак промышленного образца</w:t>
      </w:r>
      <w:r w:rsidRPr="00936292">
        <w:rPr>
          <w:sz w:val="28"/>
          <w:szCs w:val="28"/>
        </w:rPr>
        <w:t xml:space="preserve"> - признак, определяющий эстетические особенности внешнего вида изделия, в частности форма, конфигурация, орнамент и сочетание цветов.</w:t>
      </w:r>
    </w:p>
    <w:p w:rsidR="00936292" w:rsidRPr="00936292" w:rsidRDefault="00936292" w:rsidP="00936292">
      <w:pPr>
        <w:spacing w:line="360" w:lineRule="auto"/>
        <w:ind w:firstLine="737"/>
        <w:jc w:val="both"/>
        <w:rPr>
          <w:sz w:val="28"/>
          <w:szCs w:val="28"/>
        </w:rPr>
      </w:pPr>
      <w:r w:rsidRPr="00936292">
        <w:rPr>
          <w:b/>
          <w:sz w:val="28"/>
          <w:szCs w:val="28"/>
        </w:rPr>
        <w:t>Сущность изобретения (полезной модели)</w:t>
      </w:r>
      <w:r w:rsidRPr="00936292">
        <w:rPr>
          <w:sz w:val="28"/>
          <w:szCs w:val="28"/>
        </w:rPr>
        <w:t xml:space="preserve"> как технического решения выражается в совокупности существенных признаков, достаточной для достижения обеспечиваемого изобретением (полезной моделью) технического результата.</w:t>
      </w:r>
    </w:p>
    <w:p w:rsidR="00936292" w:rsidRPr="00936292" w:rsidRDefault="00936292" w:rsidP="00936292">
      <w:pPr>
        <w:spacing w:line="360" w:lineRule="auto"/>
        <w:ind w:firstLine="737"/>
        <w:jc w:val="both"/>
        <w:rPr>
          <w:sz w:val="28"/>
          <w:szCs w:val="28"/>
        </w:rPr>
      </w:pPr>
      <w:r w:rsidRPr="00936292">
        <w:rPr>
          <w:b/>
          <w:sz w:val="28"/>
          <w:szCs w:val="28"/>
        </w:rPr>
        <w:t xml:space="preserve">Технический результат </w:t>
      </w:r>
      <w:r w:rsidRPr="00936292">
        <w:rPr>
          <w:sz w:val="28"/>
          <w:szCs w:val="28"/>
        </w:rPr>
        <w:t xml:space="preserve">представляет собой характеристику технического эффекта, явления, свойства и т.п., </w:t>
      </w:r>
      <w:r w:rsidRPr="00936292">
        <w:rPr>
          <w:i/>
          <w:sz w:val="28"/>
          <w:szCs w:val="28"/>
        </w:rPr>
        <w:t>объективно проявляющихся</w:t>
      </w:r>
      <w:r w:rsidRPr="00936292">
        <w:rPr>
          <w:sz w:val="28"/>
          <w:szCs w:val="28"/>
        </w:rPr>
        <w:t xml:space="preserve"> при осуществлении способа или при изготовлении либо использовании продукта, в том числе при использовании продукта, полученного непосредственно способом, воплощающим изобретение.</w:t>
      </w:r>
    </w:p>
    <w:p w:rsidR="00936292" w:rsidRPr="00936292" w:rsidRDefault="00936292" w:rsidP="00936292">
      <w:pPr>
        <w:spacing w:line="360" w:lineRule="auto"/>
        <w:ind w:firstLine="737"/>
        <w:jc w:val="both"/>
        <w:rPr>
          <w:sz w:val="28"/>
          <w:szCs w:val="28"/>
        </w:rPr>
      </w:pPr>
      <w:r w:rsidRPr="00936292">
        <w:rPr>
          <w:b/>
          <w:sz w:val="28"/>
          <w:szCs w:val="28"/>
        </w:rPr>
        <w:t xml:space="preserve">Уведомление – </w:t>
      </w:r>
      <w:r w:rsidRPr="00936292">
        <w:rPr>
          <w:sz w:val="28"/>
          <w:szCs w:val="28"/>
        </w:rPr>
        <w:t>документ экспертизы, направляемый ФОИС заявителю, не требующий обязательного ответа в установленный срок.</w:t>
      </w:r>
    </w:p>
    <w:p w:rsidR="003725E2" w:rsidRPr="00936292" w:rsidRDefault="00936292" w:rsidP="003725E2">
      <w:pPr>
        <w:spacing w:line="360" w:lineRule="auto"/>
        <w:ind w:firstLine="737"/>
        <w:jc w:val="both"/>
        <w:rPr>
          <w:sz w:val="28"/>
          <w:szCs w:val="28"/>
        </w:rPr>
      </w:pPr>
      <w:r w:rsidRPr="00936292">
        <w:rPr>
          <w:b/>
          <w:sz w:val="28"/>
          <w:szCs w:val="28"/>
        </w:rPr>
        <w:t>Уровень техникидля изобретения</w:t>
      </w:r>
      <w:r w:rsidR="003725E2">
        <w:rPr>
          <w:b/>
          <w:sz w:val="28"/>
          <w:szCs w:val="28"/>
        </w:rPr>
        <w:t xml:space="preserve"> или полезной модели</w:t>
      </w:r>
      <w:r w:rsidRPr="00936292">
        <w:rPr>
          <w:sz w:val="28"/>
          <w:szCs w:val="28"/>
        </w:rPr>
        <w:t xml:space="preserve"> - сведения об известных заявителю аналогах изобретения с выделением из них аналога, наиболее близкого к изобретению (прототипа). </w:t>
      </w:r>
    </w:p>
    <w:p w:rsidR="00936292" w:rsidRPr="00936292" w:rsidRDefault="00936292" w:rsidP="00936292">
      <w:pPr>
        <w:spacing w:line="360" w:lineRule="auto"/>
        <w:ind w:firstLine="709"/>
        <w:jc w:val="both"/>
        <w:rPr>
          <w:color w:val="000000"/>
          <w:sz w:val="28"/>
          <w:szCs w:val="28"/>
        </w:rPr>
      </w:pPr>
      <w:r w:rsidRPr="00936292">
        <w:rPr>
          <w:b/>
          <w:sz w:val="28"/>
          <w:szCs w:val="28"/>
        </w:rPr>
        <w:t>Формула изобретения или полезной модели</w:t>
      </w:r>
      <w:r w:rsidRPr="00936292">
        <w:rPr>
          <w:sz w:val="28"/>
          <w:szCs w:val="28"/>
        </w:rPr>
        <w:t xml:space="preserve"> предназначается для определения объема правовой охраны, предоставляемой патентом: согласно п. 2 ст. 1354 Кодекса, о</w:t>
      </w:r>
      <w:r w:rsidRPr="00936292">
        <w:rPr>
          <w:color w:val="000000"/>
          <w:sz w:val="28"/>
          <w:szCs w:val="28"/>
        </w:rPr>
        <w:t xml:space="preserve">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Формула должна быть основана на описании изобретения или полезной модели и </w:t>
      </w:r>
      <w:r w:rsidR="003725E2">
        <w:rPr>
          <w:color w:val="000000"/>
          <w:sz w:val="28"/>
          <w:szCs w:val="28"/>
        </w:rPr>
        <w:t xml:space="preserve">ясно </w:t>
      </w:r>
      <w:r w:rsidRPr="00936292">
        <w:rPr>
          <w:color w:val="000000"/>
          <w:sz w:val="28"/>
          <w:szCs w:val="28"/>
        </w:rPr>
        <w:t xml:space="preserve">выражать их сущность. </w:t>
      </w:r>
    </w:p>
    <w:p w:rsidR="00936292" w:rsidRPr="00936292" w:rsidRDefault="00936292" w:rsidP="00383DE9">
      <w:pPr>
        <w:spacing w:line="360" w:lineRule="auto"/>
        <w:ind w:firstLine="709"/>
        <w:jc w:val="both"/>
        <w:rPr>
          <w:sz w:val="28"/>
          <w:szCs w:val="28"/>
        </w:rPr>
      </w:pPr>
      <w:r w:rsidRPr="00936292">
        <w:rPr>
          <w:b/>
          <w:sz w:val="28"/>
          <w:szCs w:val="28"/>
        </w:rPr>
        <w:lastRenderedPageBreak/>
        <w:t xml:space="preserve">Экспертное совещание </w:t>
      </w:r>
      <w:r w:rsidRPr="00936292">
        <w:rPr>
          <w:sz w:val="28"/>
          <w:szCs w:val="28"/>
        </w:rPr>
        <w:t>проводится с участием заявителя или его представителя если для разрешения вопросов требуется участие со сторон</w:t>
      </w:r>
      <w:r w:rsidR="00383DE9">
        <w:rPr>
          <w:sz w:val="28"/>
          <w:szCs w:val="28"/>
        </w:rPr>
        <w:t>ы экспертизы ряда специалистов.</w:t>
      </w:r>
    </w:p>
    <w:p w:rsidR="00936292" w:rsidRPr="003725E2" w:rsidRDefault="00936292" w:rsidP="00936292">
      <w:pPr>
        <w:pStyle w:val="4"/>
        <w:rPr>
          <w:rFonts w:ascii="Cambria" w:eastAsia="Times New Roman" w:hAnsi="Cambria" w:cs="Times New Roman"/>
          <w:color w:val="auto"/>
          <w:sz w:val="28"/>
          <w:szCs w:val="28"/>
        </w:rPr>
      </w:pPr>
      <w:bookmarkStart w:id="13" w:name="_Toc198656728"/>
      <w:bookmarkStart w:id="14" w:name="_Toc254726932"/>
      <w:r w:rsidRPr="003725E2">
        <w:rPr>
          <w:rFonts w:ascii="Cambria" w:eastAsia="Times New Roman" w:hAnsi="Cambria" w:cs="Times New Roman"/>
          <w:color w:val="auto"/>
          <w:sz w:val="28"/>
          <w:szCs w:val="28"/>
        </w:rPr>
        <w:t>Средства индивидуализации</w:t>
      </w:r>
      <w:bookmarkEnd w:id="13"/>
      <w:bookmarkEnd w:id="14"/>
    </w:p>
    <w:p w:rsidR="00936292" w:rsidRPr="00936292" w:rsidRDefault="00936292" w:rsidP="00936292">
      <w:pPr>
        <w:rPr>
          <w:sz w:val="28"/>
          <w:szCs w:val="28"/>
        </w:rPr>
      </w:pPr>
    </w:p>
    <w:p w:rsidR="00936292" w:rsidRPr="00936292" w:rsidRDefault="00936292" w:rsidP="00936292">
      <w:pPr>
        <w:spacing w:line="360" w:lineRule="auto"/>
        <w:ind w:firstLine="737"/>
        <w:jc w:val="both"/>
        <w:rPr>
          <w:bCs/>
          <w:sz w:val="28"/>
          <w:szCs w:val="28"/>
        </w:rPr>
      </w:pPr>
      <w:r w:rsidRPr="00936292">
        <w:rPr>
          <w:b/>
          <w:sz w:val="28"/>
          <w:szCs w:val="28"/>
        </w:rPr>
        <w:t xml:space="preserve">Бренд </w:t>
      </w:r>
      <w:r w:rsidRPr="00936292">
        <w:rPr>
          <w:sz w:val="28"/>
          <w:szCs w:val="28"/>
        </w:rPr>
        <w:t>– термин, используемый маркетологами или оценщиками</w:t>
      </w:r>
      <w:r w:rsidRPr="00936292">
        <w:rPr>
          <w:bCs/>
          <w:sz w:val="28"/>
          <w:szCs w:val="28"/>
        </w:rPr>
        <w:t xml:space="preserve">интеллектуальной собственности </w:t>
      </w:r>
      <w:r w:rsidRPr="00936292">
        <w:rPr>
          <w:sz w:val="28"/>
          <w:szCs w:val="28"/>
        </w:rPr>
        <w:t>для обозначения товарного знака в совокупности с его свойствами, известными потребителям</w:t>
      </w:r>
      <w:r w:rsidRPr="00936292">
        <w:rPr>
          <w:bCs/>
          <w:sz w:val="28"/>
          <w:szCs w:val="28"/>
        </w:rPr>
        <w:t>.</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3725E2">
        <w:rPr>
          <w:rStyle w:val="af3"/>
          <w:rFonts w:ascii="Times New Roman" w:hAnsi="Times New Roman" w:cs="Times New Roman"/>
          <w:sz w:val="28"/>
          <w:szCs w:val="28"/>
        </w:rPr>
        <w:t>Виды товарных знаков</w:t>
      </w:r>
      <w:r w:rsidRPr="00936292">
        <w:rPr>
          <w:rStyle w:val="af3"/>
          <w:b w:val="0"/>
          <w:sz w:val="28"/>
          <w:szCs w:val="28"/>
        </w:rPr>
        <w:t>- в</w:t>
      </w:r>
      <w:r w:rsidRPr="00936292">
        <w:rPr>
          <w:rFonts w:ascii="Times New Roman" w:hAnsi="Times New Roman" w:cs="Times New Roman"/>
          <w:sz w:val="28"/>
          <w:szCs w:val="28"/>
        </w:rPr>
        <w:t xml:space="preserve"> качестве товарных знаков могут быть зарегистрированы словесные, изобразительные, объемные и другие обозначения или их комбинации.</w:t>
      </w:r>
    </w:p>
    <w:p w:rsidR="00936292" w:rsidRPr="00936292" w:rsidRDefault="00936292" w:rsidP="00936292">
      <w:pPr>
        <w:pStyle w:val="a5"/>
        <w:rPr>
          <w:sz w:val="28"/>
          <w:szCs w:val="28"/>
        </w:rPr>
      </w:pPr>
      <w:r w:rsidRPr="00936292">
        <w:rPr>
          <w:b/>
          <w:bCs/>
          <w:sz w:val="28"/>
          <w:szCs w:val="28"/>
        </w:rPr>
        <w:t>Дата подачи заявки</w:t>
      </w:r>
      <w:r w:rsidRPr="00936292">
        <w:rPr>
          <w:b/>
          <w:sz w:val="28"/>
          <w:szCs w:val="28"/>
        </w:rPr>
        <w:t xml:space="preserve"> на наименование места происхождения товара - </w:t>
      </w:r>
      <w:r w:rsidRPr="00936292">
        <w:rPr>
          <w:sz w:val="28"/>
          <w:szCs w:val="28"/>
        </w:rPr>
        <w:t>устанавливается по дате поступления следующих сведений и документов:</w:t>
      </w:r>
    </w:p>
    <w:p w:rsidR="00936292" w:rsidRPr="00936292" w:rsidRDefault="00936292" w:rsidP="00756AA7">
      <w:pPr>
        <w:pStyle w:val="a5"/>
        <w:numPr>
          <w:ilvl w:val="0"/>
          <w:numId w:val="16"/>
        </w:numPr>
        <w:ind w:left="0" w:firstLine="426"/>
        <w:rPr>
          <w:sz w:val="28"/>
          <w:szCs w:val="28"/>
        </w:rPr>
      </w:pPr>
      <w:r w:rsidRPr="00936292">
        <w:rPr>
          <w:sz w:val="28"/>
          <w:szCs w:val="28"/>
        </w:rPr>
        <w:t>заявления;</w:t>
      </w:r>
    </w:p>
    <w:p w:rsidR="00936292" w:rsidRPr="00936292" w:rsidRDefault="00936292" w:rsidP="00756AA7">
      <w:pPr>
        <w:pStyle w:val="a5"/>
        <w:numPr>
          <w:ilvl w:val="0"/>
          <w:numId w:val="16"/>
        </w:numPr>
        <w:ind w:left="0" w:firstLine="426"/>
        <w:rPr>
          <w:sz w:val="28"/>
          <w:szCs w:val="28"/>
        </w:rPr>
      </w:pPr>
      <w:r w:rsidRPr="00936292">
        <w:rPr>
          <w:sz w:val="28"/>
          <w:szCs w:val="28"/>
        </w:rPr>
        <w:t>указания наименования или имени заявителя и его адреса;</w:t>
      </w:r>
    </w:p>
    <w:p w:rsidR="00936292" w:rsidRPr="00936292" w:rsidRDefault="00936292" w:rsidP="00756AA7">
      <w:pPr>
        <w:pStyle w:val="a5"/>
        <w:numPr>
          <w:ilvl w:val="0"/>
          <w:numId w:val="16"/>
        </w:numPr>
        <w:ind w:left="0" w:firstLine="426"/>
        <w:rPr>
          <w:sz w:val="28"/>
          <w:szCs w:val="28"/>
        </w:rPr>
      </w:pPr>
      <w:r w:rsidRPr="00936292">
        <w:rPr>
          <w:sz w:val="28"/>
          <w:szCs w:val="28"/>
        </w:rPr>
        <w:t>заявляемого обозначения;</w:t>
      </w:r>
    </w:p>
    <w:p w:rsidR="00936292" w:rsidRPr="00936292" w:rsidRDefault="00936292" w:rsidP="00756AA7">
      <w:pPr>
        <w:pStyle w:val="a5"/>
        <w:numPr>
          <w:ilvl w:val="0"/>
          <w:numId w:val="16"/>
        </w:numPr>
        <w:ind w:left="0" w:firstLine="426"/>
        <w:rPr>
          <w:sz w:val="28"/>
          <w:szCs w:val="28"/>
        </w:rPr>
      </w:pPr>
      <w:r w:rsidRPr="00936292">
        <w:rPr>
          <w:sz w:val="28"/>
          <w:szCs w:val="28"/>
        </w:rPr>
        <w:t>указания товара, для обозначения которого испрашивается регистрация наименования места происхождения товара и предоставления права пользования им или предоставление права пользования уже зарегистрированным наименованием места происхождения товара;</w:t>
      </w:r>
    </w:p>
    <w:p w:rsidR="00936292" w:rsidRPr="00936292" w:rsidRDefault="00936292" w:rsidP="00756AA7">
      <w:pPr>
        <w:pStyle w:val="a5"/>
        <w:numPr>
          <w:ilvl w:val="0"/>
          <w:numId w:val="16"/>
        </w:numPr>
        <w:ind w:left="0" w:firstLine="426"/>
        <w:rPr>
          <w:sz w:val="28"/>
          <w:szCs w:val="28"/>
        </w:rPr>
      </w:pPr>
      <w:r w:rsidRPr="00936292">
        <w:rPr>
          <w:sz w:val="28"/>
          <w:szCs w:val="28"/>
        </w:rPr>
        <w:t>описания особых свойств товара.</w:t>
      </w:r>
    </w:p>
    <w:p w:rsidR="00936292" w:rsidRPr="00936292" w:rsidRDefault="00936292" w:rsidP="00936292">
      <w:pPr>
        <w:pStyle w:val="a5"/>
        <w:ind w:firstLine="737"/>
        <w:rPr>
          <w:sz w:val="28"/>
          <w:szCs w:val="28"/>
        </w:rPr>
      </w:pPr>
      <w:r w:rsidRPr="00936292">
        <w:rPr>
          <w:b/>
          <w:sz w:val="28"/>
          <w:szCs w:val="28"/>
        </w:rPr>
        <w:t>Дата подачи заявки на товарный знак</w:t>
      </w:r>
      <w:r w:rsidRPr="00936292">
        <w:rPr>
          <w:sz w:val="28"/>
          <w:szCs w:val="28"/>
        </w:rPr>
        <w:t xml:space="preserve"> – устанавливается по дате поступления заявления о государственной регистрации обозначения в качестве товарного знака, указания наименования или имени заявителя, его адреса, заявляемого обозначения, государственная регистрация которого испрашивается в заявке, перечня товаров и/или услуг, для которых испрашивается регистрация, или по дате поступления последнего из них.</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Единство товарного знака</w:t>
      </w:r>
      <w:r w:rsidRPr="00936292">
        <w:rPr>
          <w:rFonts w:ascii="Times New Roman" w:hAnsi="Times New Roman" w:cs="Times New Roman"/>
          <w:sz w:val="28"/>
          <w:szCs w:val="28"/>
        </w:rPr>
        <w:t xml:space="preserve"> - заявка на товарный знак должна относиться к одному товарному знаку.</w:t>
      </w:r>
    </w:p>
    <w:p w:rsidR="00936292" w:rsidRPr="00936292" w:rsidRDefault="00936292" w:rsidP="00936292">
      <w:pPr>
        <w:spacing w:line="360" w:lineRule="auto"/>
        <w:ind w:firstLine="737"/>
        <w:jc w:val="both"/>
        <w:rPr>
          <w:sz w:val="28"/>
          <w:szCs w:val="28"/>
        </w:rPr>
      </w:pPr>
      <w:r w:rsidRPr="00936292">
        <w:rPr>
          <w:b/>
          <w:sz w:val="28"/>
          <w:szCs w:val="28"/>
        </w:rPr>
        <w:lastRenderedPageBreak/>
        <w:t xml:space="preserve">Запрос </w:t>
      </w:r>
      <w:r w:rsidRPr="00936292">
        <w:rPr>
          <w:sz w:val="28"/>
          <w:szCs w:val="28"/>
        </w:rPr>
        <w:t xml:space="preserve">– </w:t>
      </w:r>
      <w:r w:rsidRPr="00936292">
        <w:rPr>
          <w:color w:val="000000"/>
          <w:sz w:val="28"/>
          <w:szCs w:val="28"/>
        </w:rPr>
        <w:t xml:space="preserve">ФОИС направляет заявителю запрос с предложением в течение </w:t>
      </w:r>
      <w:r w:rsidR="003725E2">
        <w:rPr>
          <w:color w:val="000000"/>
          <w:sz w:val="28"/>
          <w:szCs w:val="28"/>
        </w:rPr>
        <w:t>тре</w:t>
      </w:r>
      <w:r w:rsidRPr="00936292">
        <w:rPr>
          <w:color w:val="000000"/>
          <w:sz w:val="28"/>
          <w:szCs w:val="28"/>
        </w:rPr>
        <w:t xml:space="preserve">х месяцев со дня </w:t>
      </w:r>
      <w:r w:rsidR="003725E2">
        <w:rPr>
          <w:color w:val="000000"/>
          <w:sz w:val="28"/>
          <w:szCs w:val="28"/>
        </w:rPr>
        <w:t xml:space="preserve">направления </w:t>
      </w:r>
      <w:r w:rsidRPr="00936292">
        <w:rPr>
          <w:color w:val="000000"/>
          <w:sz w:val="28"/>
          <w:szCs w:val="28"/>
        </w:rPr>
        <w:t>запроса представить исправленные или недостающие документы на стадии формальной экспертизы или ответить на вопросы на стадии экспертизы заявленного обозначения. Если заявитель в установленный срок не представит ответ на запрос или не подаст ходатайство о продлении этого срока, заявка признается отозванной. Этот срок может быть продлен ФОИС по ходатайству заявителя, но не более чем на десять месяцев.</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Заявка на товарный знак</w:t>
      </w:r>
      <w:r w:rsidRPr="00936292">
        <w:rPr>
          <w:rFonts w:ascii="Times New Roman" w:hAnsi="Times New Roman" w:cs="Times New Roman"/>
          <w:sz w:val="28"/>
          <w:szCs w:val="28"/>
        </w:rPr>
        <w:t xml:space="preserve"> – должна содержать: заявление о государственной регистрации обозначения в качестве товарного знака с указанием заявителя, его места жительства или места нахождения; заявляемое обозначение;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 описание заявляемого обозначения.</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Заявление о государственной регистрации товарного знака – </w:t>
      </w:r>
      <w:r w:rsidRPr="00936292">
        <w:rPr>
          <w:sz w:val="28"/>
          <w:szCs w:val="28"/>
        </w:rPr>
        <w:t xml:space="preserve">документ заявки о государственной регистрации обозначения в качестве товарного знака, </w:t>
      </w:r>
      <w:r w:rsidRPr="00936292">
        <w:rPr>
          <w:color w:val="000000"/>
          <w:sz w:val="28"/>
          <w:szCs w:val="28"/>
        </w:rPr>
        <w:t>с указанием заявителя, его места жительства или места нахождения.</w:t>
      </w:r>
    </w:p>
    <w:p w:rsidR="00936292" w:rsidRPr="00936292" w:rsidRDefault="00936292" w:rsidP="00936292">
      <w:pPr>
        <w:spacing w:line="360" w:lineRule="auto"/>
        <w:ind w:firstLine="737"/>
        <w:jc w:val="both"/>
        <w:rPr>
          <w:color w:val="000000"/>
          <w:sz w:val="28"/>
          <w:szCs w:val="28"/>
        </w:rPr>
      </w:pPr>
      <w:r w:rsidRPr="00936292">
        <w:rPr>
          <w:b/>
          <w:color w:val="000000"/>
          <w:sz w:val="28"/>
          <w:szCs w:val="28"/>
        </w:rPr>
        <w:t xml:space="preserve">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 </w:t>
      </w:r>
      <w:r w:rsidRPr="00936292">
        <w:rPr>
          <w:color w:val="000000"/>
          <w:sz w:val="28"/>
          <w:szCs w:val="28"/>
        </w:rPr>
        <w:t>документ соответствующей заявки с указанием заявителя, его места жительства или места нахождения.</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Знак обслуживания - </w:t>
      </w:r>
      <w:r w:rsidRPr="00936292">
        <w:rPr>
          <w:color w:val="000000"/>
          <w:sz w:val="28"/>
          <w:szCs w:val="28"/>
        </w:rPr>
        <w:t>обозначение, служащее для индивидуализации выполняемых юридическими лицами либо индивидуальными предпринимателями работ или оказываемых ими услуг. К знакам обслуживания соответственно применяются положения Кодекса о товарных знаках.</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C02D48">
        <w:rPr>
          <w:rStyle w:val="af3"/>
          <w:rFonts w:ascii="Times New Roman" w:hAnsi="Times New Roman" w:cs="Times New Roman"/>
          <w:color w:val="auto"/>
          <w:sz w:val="28"/>
          <w:szCs w:val="28"/>
        </w:rPr>
        <w:lastRenderedPageBreak/>
        <w:t xml:space="preserve">Знак охраны товарного знака </w:t>
      </w:r>
      <w:r w:rsidRPr="00C02D48">
        <w:rPr>
          <w:rStyle w:val="af3"/>
          <w:rFonts w:ascii="Times New Roman" w:hAnsi="Times New Roman" w:cs="Times New Roman"/>
          <w:b w:val="0"/>
          <w:color w:val="auto"/>
          <w:sz w:val="28"/>
          <w:szCs w:val="28"/>
        </w:rPr>
        <w:t>-</w:t>
      </w:r>
      <w:r w:rsidRPr="00936292">
        <w:rPr>
          <w:rStyle w:val="af3"/>
          <w:b w:val="0"/>
          <w:color w:val="auto"/>
          <w:sz w:val="28"/>
          <w:szCs w:val="28"/>
        </w:rPr>
        <w:t xml:space="preserve"> п</w:t>
      </w:r>
      <w:r w:rsidRPr="00936292">
        <w:rPr>
          <w:rFonts w:ascii="Times New Roman" w:hAnsi="Times New Roman" w:cs="Times New Roman"/>
          <w:sz w:val="28"/>
          <w:szCs w:val="28"/>
        </w:rPr>
        <w:t>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936292" w:rsidRPr="00936292" w:rsidRDefault="00936292" w:rsidP="00936292">
      <w:pPr>
        <w:spacing w:line="360" w:lineRule="auto"/>
        <w:ind w:firstLine="737"/>
        <w:jc w:val="both"/>
        <w:rPr>
          <w:sz w:val="28"/>
          <w:szCs w:val="28"/>
        </w:rPr>
      </w:pPr>
      <w:r w:rsidRPr="00936292">
        <w:rPr>
          <w:b/>
          <w:sz w:val="28"/>
          <w:szCs w:val="28"/>
        </w:rPr>
        <w:t>Изменение по существу заявки на товарный знак</w:t>
      </w:r>
      <w:r w:rsidRPr="00936292">
        <w:rPr>
          <w:sz w:val="28"/>
          <w:szCs w:val="28"/>
        </w:rPr>
        <w:t xml:space="preserve"> - 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bCs/>
          <w:sz w:val="28"/>
          <w:szCs w:val="28"/>
        </w:rPr>
        <w:t xml:space="preserve">Коллективный товарный знак </w:t>
      </w:r>
      <w:r w:rsidRPr="00936292">
        <w:rPr>
          <w:rFonts w:ascii="Times New Roman" w:hAnsi="Times New Roman" w:cs="Times New Roman"/>
          <w:bCs/>
          <w:sz w:val="28"/>
          <w:szCs w:val="28"/>
        </w:rPr>
        <w:t>-</w:t>
      </w:r>
      <w:r w:rsidRPr="00936292">
        <w:rPr>
          <w:rFonts w:ascii="Times New Roman" w:hAnsi="Times New Roman" w:cs="Times New Roman"/>
          <w:sz w:val="28"/>
          <w:szCs w:val="28"/>
        </w:rPr>
        <w:t>товарный знак, предназначенный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936292" w:rsidRPr="00936292" w:rsidRDefault="00936292" w:rsidP="00936292">
      <w:pPr>
        <w:spacing w:line="360" w:lineRule="auto"/>
        <w:ind w:firstLine="709"/>
        <w:jc w:val="both"/>
        <w:rPr>
          <w:sz w:val="28"/>
          <w:szCs w:val="28"/>
        </w:rPr>
      </w:pPr>
      <w:r w:rsidRPr="00936292">
        <w:rPr>
          <w:b/>
          <w:sz w:val="28"/>
          <w:szCs w:val="28"/>
        </w:rPr>
        <w:t>Коммерческое обозначение</w:t>
      </w:r>
      <w:r w:rsidRPr="00936292">
        <w:rPr>
          <w:sz w:val="28"/>
          <w:szCs w:val="28"/>
        </w:rPr>
        <w:t xml:space="preserve"> – средство индивидуализации, предназначенное индивидуализировать принадлежащие юридическим лицам или индивидуальным предпринимателям </w:t>
      </w:r>
      <w:r w:rsidRPr="00936292">
        <w:rPr>
          <w:color w:val="000000"/>
          <w:sz w:val="28"/>
          <w:szCs w:val="28"/>
        </w:rPr>
        <w:t xml:space="preserve">торговые, промышленные и другие предприятия. </w:t>
      </w:r>
      <w:r w:rsidRPr="00936292">
        <w:rPr>
          <w:sz w:val="28"/>
          <w:szCs w:val="28"/>
        </w:rPr>
        <w:t>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936292" w:rsidRPr="00936292" w:rsidRDefault="00936292" w:rsidP="00936292">
      <w:pPr>
        <w:spacing w:line="360" w:lineRule="auto"/>
        <w:ind w:firstLine="737"/>
        <w:jc w:val="both"/>
        <w:rPr>
          <w:sz w:val="28"/>
          <w:szCs w:val="28"/>
        </w:rPr>
      </w:pPr>
      <w:r w:rsidRPr="00936292">
        <w:rPr>
          <w:b/>
          <w:bCs/>
          <w:sz w:val="28"/>
          <w:szCs w:val="28"/>
        </w:rPr>
        <w:t>Контрафактные</w:t>
      </w:r>
      <w:r w:rsidRPr="00936292">
        <w:rPr>
          <w:b/>
          <w:sz w:val="28"/>
          <w:szCs w:val="28"/>
        </w:rPr>
        <w:t xml:space="preserve"> товары, этикетки, упаковки этих товаров</w:t>
      </w:r>
      <w:r w:rsidRPr="00936292">
        <w:rPr>
          <w:sz w:val="28"/>
          <w:szCs w:val="28"/>
        </w:rPr>
        <w:t xml:space="preserve"> - на которых незаконно используется средство индивидуализации или сходное с </w:t>
      </w:r>
      <w:r w:rsidRPr="00936292">
        <w:rPr>
          <w:sz w:val="28"/>
          <w:szCs w:val="28"/>
        </w:rPr>
        <w:lastRenderedPageBreak/>
        <w:t>ним до степени смешения обозначение, и в соответствии с Кодексом должны быть изъяты из гражданского оборота.</w:t>
      </w:r>
    </w:p>
    <w:p w:rsidR="00936292" w:rsidRPr="00936292" w:rsidRDefault="00936292" w:rsidP="00936292">
      <w:pPr>
        <w:spacing w:line="360" w:lineRule="auto"/>
        <w:ind w:firstLine="737"/>
        <w:jc w:val="both"/>
        <w:rPr>
          <w:sz w:val="28"/>
          <w:szCs w:val="28"/>
        </w:rPr>
      </w:pPr>
      <w:r w:rsidRPr="00936292">
        <w:rPr>
          <w:b/>
          <w:sz w:val="28"/>
          <w:szCs w:val="28"/>
        </w:rPr>
        <w:t>Обозначение ложное или вводящее в заблуждение</w:t>
      </w:r>
      <w:r w:rsidRPr="00936292">
        <w:rPr>
          <w:sz w:val="28"/>
          <w:szCs w:val="28"/>
        </w:rPr>
        <w:t xml:space="preserve"> - обозначение признается ложным или вводящим в заблуждение, если ложным или вводящим в заблуждение является хотя бы один из его элементов.</w:t>
      </w:r>
    </w:p>
    <w:p w:rsidR="00936292" w:rsidRPr="00936292" w:rsidRDefault="00936292" w:rsidP="00936292">
      <w:pPr>
        <w:pStyle w:val="a5"/>
        <w:ind w:firstLine="737"/>
        <w:rPr>
          <w:sz w:val="28"/>
          <w:szCs w:val="28"/>
        </w:rPr>
      </w:pPr>
      <w:r w:rsidRPr="00936292">
        <w:rPr>
          <w:b/>
          <w:sz w:val="28"/>
          <w:szCs w:val="28"/>
        </w:rPr>
        <w:t xml:space="preserve">Обозначения, противоречащие общественным интересам, принципам гуманности и морали - </w:t>
      </w:r>
      <w:r w:rsidRPr="00936292">
        <w:rPr>
          <w:sz w:val="28"/>
          <w:szCs w:val="28"/>
        </w:rPr>
        <w:t>слова и изображения непристойного содержания, призывы антигуманного характера, оскорбляющие человеческое достоинство, религиозные чувства и т.п.</w:t>
      </w:r>
    </w:p>
    <w:p w:rsidR="00936292" w:rsidRPr="00936292" w:rsidRDefault="00936292" w:rsidP="00936292">
      <w:pPr>
        <w:pStyle w:val="a5"/>
        <w:rPr>
          <w:sz w:val="28"/>
          <w:szCs w:val="28"/>
        </w:rPr>
      </w:pPr>
      <w:r w:rsidRPr="00936292">
        <w:rPr>
          <w:b/>
          <w:sz w:val="28"/>
          <w:szCs w:val="28"/>
        </w:rPr>
        <w:t xml:space="preserve">Обозначения, сходные до степени смешения - </w:t>
      </w:r>
      <w:r w:rsidRPr="00936292">
        <w:rPr>
          <w:sz w:val="28"/>
          <w:szCs w:val="28"/>
        </w:rPr>
        <w:t>обозначение считается сходным до степени смешения с другим обозначением, если оно ассоциируется с ним в целом, несмотря на их отдельные отличия.</w:t>
      </w:r>
    </w:p>
    <w:p w:rsidR="00936292" w:rsidRPr="00936292" w:rsidRDefault="00936292" w:rsidP="00936292">
      <w:pPr>
        <w:pStyle w:val="a5"/>
        <w:rPr>
          <w:sz w:val="28"/>
          <w:szCs w:val="28"/>
        </w:rPr>
      </w:pPr>
      <w:r w:rsidRPr="00936292">
        <w:rPr>
          <w:b/>
          <w:sz w:val="28"/>
          <w:szCs w:val="28"/>
        </w:rPr>
        <w:t xml:space="preserve">Обозначения тождественные - </w:t>
      </w:r>
      <w:r w:rsidRPr="00936292">
        <w:rPr>
          <w:sz w:val="28"/>
          <w:szCs w:val="28"/>
        </w:rPr>
        <w:t>обозначение является тождественным с другим обозначением, если оно совпадает с ним во всех элементах.</w:t>
      </w:r>
    </w:p>
    <w:p w:rsidR="00936292" w:rsidRPr="00936292" w:rsidRDefault="00936292" w:rsidP="00936292">
      <w:pPr>
        <w:spacing w:line="360" w:lineRule="auto"/>
        <w:ind w:firstLine="737"/>
        <w:jc w:val="both"/>
        <w:rPr>
          <w:color w:val="000000"/>
          <w:sz w:val="28"/>
          <w:szCs w:val="28"/>
        </w:rPr>
      </w:pPr>
      <w:r w:rsidRPr="00936292">
        <w:rPr>
          <w:b/>
          <w:sz w:val="28"/>
          <w:szCs w:val="28"/>
        </w:rPr>
        <w:t xml:space="preserve">Наименование места происхождения товара </w:t>
      </w:r>
      <w:r w:rsidRPr="00936292">
        <w:rPr>
          <w:sz w:val="28"/>
          <w:szCs w:val="28"/>
        </w:rPr>
        <w:t>- н</w:t>
      </w:r>
      <w:r w:rsidRPr="00936292">
        <w:rPr>
          <w:color w:val="000000"/>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936292" w:rsidRPr="00936292" w:rsidRDefault="00936292" w:rsidP="00936292">
      <w:pPr>
        <w:pStyle w:val="af2"/>
        <w:spacing w:line="360" w:lineRule="auto"/>
        <w:ind w:left="0" w:firstLine="709"/>
        <w:jc w:val="both"/>
        <w:rPr>
          <w:rFonts w:ascii="Times New Roman" w:hAnsi="Times New Roman" w:cs="Times New Roman"/>
          <w:color w:val="auto"/>
          <w:sz w:val="28"/>
          <w:szCs w:val="28"/>
        </w:rPr>
      </w:pPr>
      <w:r w:rsidRPr="00936292">
        <w:rPr>
          <w:rFonts w:ascii="Times New Roman" w:hAnsi="Times New Roman" w:cs="Times New Roman"/>
          <w:b/>
          <w:color w:val="auto"/>
          <w:sz w:val="28"/>
          <w:szCs w:val="28"/>
        </w:rPr>
        <w:t>Обладатель исключительного права на товарный знак</w:t>
      </w:r>
      <w:r w:rsidRPr="00936292">
        <w:rPr>
          <w:rFonts w:ascii="Times New Roman" w:hAnsi="Times New Roman" w:cs="Times New Roman"/>
          <w:color w:val="auto"/>
          <w:sz w:val="28"/>
          <w:szCs w:val="28"/>
        </w:rPr>
        <w:t xml:space="preserve"> - юридическое лицо или индивидуальный предприниматель.</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Обозначения другие</w:t>
      </w:r>
      <w:r w:rsidRPr="00936292">
        <w:rPr>
          <w:rFonts w:ascii="Times New Roman" w:hAnsi="Times New Roman" w:cs="Times New Roman"/>
          <w:sz w:val="28"/>
          <w:szCs w:val="28"/>
        </w:rPr>
        <w:t xml:space="preserve"> - в частности, звуковые, световые и иные обозначения.</w:t>
      </w:r>
    </w:p>
    <w:p w:rsidR="00936292" w:rsidRPr="00936292" w:rsidRDefault="00936292" w:rsidP="00936292">
      <w:pPr>
        <w:pStyle w:val="a5"/>
        <w:rPr>
          <w:sz w:val="28"/>
          <w:szCs w:val="28"/>
        </w:rPr>
      </w:pPr>
      <w:r w:rsidRPr="00936292">
        <w:rPr>
          <w:b/>
          <w:sz w:val="28"/>
          <w:szCs w:val="28"/>
        </w:rPr>
        <w:lastRenderedPageBreak/>
        <w:t>Обозначения изобразительные</w:t>
      </w:r>
      <w:r w:rsidRPr="00936292">
        <w:rPr>
          <w:sz w:val="28"/>
          <w:szCs w:val="28"/>
        </w:rPr>
        <w:t xml:space="preserve"> - изображения живых существ, предметов, природных и иных объектов, а также фигуры любых форм, композиции линий, пятен, фигур на плоскости.</w:t>
      </w:r>
    </w:p>
    <w:p w:rsidR="00936292" w:rsidRPr="00936292" w:rsidRDefault="00936292" w:rsidP="00936292">
      <w:pPr>
        <w:pStyle w:val="a5"/>
        <w:rPr>
          <w:sz w:val="28"/>
          <w:szCs w:val="28"/>
        </w:rPr>
      </w:pPr>
      <w:r w:rsidRPr="00936292">
        <w:rPr>
          <w:b/>
          <w:sz w:val="28"/>
          <w:szCs w:val="28"/>
        </w:rPr>
        <w:t xml:space="preserve">Обозначения иные - </w:t>
      </w:r>
      <w:r w:rsidRPr="00936292">
        <w:rPr>
          <w:sz w:val="28"/>
          <w:szCs w:val="28"/>
        </w:rPr>
        <w:t>вкусовые, обонятельные (знаки-запахи), тактильные, цветовые, динамические обозначения, голограммы и знаки-жесты.</w:t>
      </w:r>
    </w:p>
    <w:p w:rsidR="00936292" w:rsidRPr="00936292" w:rsidRDefault="00936292" w:rsidP="00936292">
      <w:pPr>
        <w:pStyle w:val="a5"/>
        <w:rPr>
          <w:sz w:val="28"/>
          <w:szCs w:val="28"/>
        </w:rPr>
      </w:pPr>
      <w:r w:rsidRPr="00936292">
        <w:rPr>
          <w:b/>
          <w:sz w:val="28"/>
          <w:szCs w:val="28"/>
        </w:rPr>
        <w:t xml:space="preserve">Обозначения комбинированные </w:t>
      </w:r>
      <w:r w:rsidRPr="00936292">
        <w:rPr>
          <w:sz w:val="28"/>
          <w:szCs w:val="28"/>
        </w:rPr>
        <w:t>- комбинации элементов разного характера: изобразительных, словесных, объемных и т.д.</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 xml:space="preserve">Обозначения объемные </w:t>
      </w:r>
      <w:r w:rsidRPr="00936292">
        <w:rPr>
          <w:rFonts w:ascii="Times New Roman" w:hAnsi="Times New Roman" w:cs="Times New Roman"/>
          <w:sz w:val="28"/>
          <w:szCs w:val="28"/>
        </w:rPr>
        <w:t>- трехмерные объекты, фигуры и композиции линий, фигур.</w:t>
      </w:r>
    </w:p>
    <w:p w:rsidR="00936292" w:rsidRPr="00936292" w:rsidRDefault="00936292" w:rsidP="00936292">
      <w:pPr>
        <w:pStyle w:val="af2"/>
        <w:spacing w:line="360" w:lineRule="auto"/>
        <w:ind w:left="0" w:firstLine="709"/>
        <w:jc w:val="both"/>
        <w:rPr>
          <w:rFonts w:ascii="Times New Roman" w:hAnsi="Times New Roman" w:cs="Times New Roman"/>
          <w:sz w:val="28"/>
          <w:szCs w:val="28"/>
        </w:rPr>
      </w:pPr>
      <w:r w:rsidRPr="00936292">
        <w:rPr>
          <w:rFonts w:ascii="Times New Roman" w:hAnsi="Times New Roman" w:cs="Times New Roman"/>
          <w:b/>
          <w:sz w:val="28"/>
          <w:szCs w:val="28"/>
        </w:rPr>
        <w:t>Обозначения словесные</w:t>
      </w:r>
      <w:r w:rsidRPr="00936292">
        <w:rPr>
          <w:rFonts w:ascii="Times New Roman" w:hAnsi="Times New Roman" w:cs="Times New Roman"/>
          <w:sz w:val="28"/>
          <w:szCs w:val="28"/>
        </w:rPr>
        <w:t xml:space="preserve"> - слова, сочетания букв, имеющие словесный характер, словосочетания, предложения, другие единицы языка, а также их сочетания.</w:t>
      </w:r>
    </w:p>
    <w:p w:rsidR="00936292" w:rsidRPr="00936292" w:rsidRDefault="00936292" w:rsidP="00936292">
      <w:pPr>
        <w:pStyle w:val="a5"/>
        <w:ind w:firstLine="737"/>
        <w:rPr>
          <w:b/>
          <w:sz w:val="28"/>
          <w:szCs w:val="28"/>
        </w:rPr>
      </w:pPr>
      <w:r w:rsidRPr="00936292">
        <w:rPr>
          <w:b/>
          <w:color w:val="000000"/>
          <w:sz w:val="28"/>
          <w:szCs w:val="28"/>
        </w:rPr>
        <w:t>Общеизвестный товарный знак</w:t>
      </w:r>
      <w:r w:rsidRPr="00936292">
        <w:rPr>
          <w:color w:val="000000"/>
          <w:sz w:val="28"/>
          <w:szCs w:val="28"/>
        </w:rPr>
        <w:t xml:space="preserve"> - </w:t>
      </w:r>
      <w:r w:rsidRPr="00936292">
        <w:rPr>
          <w:sz w:val="28"/>
          <w:szCs w:val="28"/>
        </w:rPr>
        <w:t>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ФОИС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r w:rsidRPr="00936292">
        <w:rPr>
          <w:b/>
          <w:sz w:val="28"/>
          <w:szCs w:val="28"/>
        </w:rPr>
        <w:t>.</w:t>
      </w:r>
    </w:p>
    <w:p w:rsidR="00936292" w:rsidRPr="00936292" w:rsidRDefault="00936292" w:rsidP="00936292">
      <w:pPr>
        <w:pStyle w:val="a5"/>
        <w:ind w:firstLine="737"/>
        <w:rPr>
          <w:sz w:val="28"/>
          <w:szCs w:val="28"/>
        </w:rPr>
      </w:pPr>
      <w:r w:rsidRPr="00936292">
        <w:rPr>
          <w:b/>
          <w:bCs/>
          <w:sz w:val="28"/>
          <w:szCs w:val="28"/>
        </w:rPr>
        <w:t>Общепринятые символам</w:t>
      </w:r>
      <w:r w:rsidRPr="00936292">
        <w:rPr>
          <w:bCs/>
          <w:sz w:val="28"/>
          <w:szCs w:val="28"/>
        </w:rPr>
        <w:t xml:space="preserve"> - </w:t>
      </w:r>
      <w:r w:rsidRPr="00936292">
        <w:rPr>
          <w:sz w:val="28"/>
          <w:szCs w:val="28"/>
        </w:rPr>
        <w:t>как правило, обозначения, символизирующие отрасль хозяйства или область деятельности, к которым относятся товары, содержащиеся в перечне товаров, для которых испрашивается регистрация товарного знака.</w:t>
      </w:r>
    </w:p>
    <w:p w:rsidR="00936292" w:rsidRPr="00936292" w:rsidRDefault="00936292" w:rsidP="00936292">
      <w:pPr>
        <w:pStyle w:val="a5"/>
        <w:ind w:firstLine="737"/>
        <w:rPr>
          <w:sz w:val="28"/>
          <w:szCs w:val="28"/>
        </w:rPr>
      </w:pPr>
      <w:r w:rsidRPr="00936292">
        <w:rPr>
          <w:b/>
          <w:bCs/>
          <w:sz w:val="28"/>
          <w:szCs w:val="28"/>
        </w:rPr>
        <w:lastRenderedPageBreak/>
        <w:t>Общепринятые термины</w:t>
      </w:r>
      <w:r w:rsidRPr="00936292">
        <w:rPr>
          <w:bCs/>
          <w:sz w:val="28"/>
          <w:szCs w:val="28"/>
        </w:rPr>
        <w:t xml:space="preserve"> - </w:t>
      </w:r>
      <w:r w:rsidRPr="00936292">
        <w:rPr>
          <w:sz w:val="28"/>
          <w:szCs w:val="28"/>
        </w:rPr>
        <w:t>лексические единицы, характерные для конкретных областей науки и техники.</w:t>
      </w:r>
    </w:p>
    <w:p w:rsidR="00936292" w:rsidRPr="00936292" w:rsidRDefault="00936292" w:rsidP="00936292">
      <w:pPr>
        <w:pStyle w:val="a5"/>
        <w:ind w:firstLine="737"/>
        <w:rPr>
          <w:sz w:val="28"/>
          <w:szCs w:val="28"/>
        </w:rPr>
      </w:pPr>
      <w:r w:rsidRPr="00936292">
        <w:rPr>
          <w:b/>
          <w:color w:val="000000"/>
          <w:sz w:val="28"/>
          <w:szCs w:val="28"/>
        </w:rPr>
        <w:t xml:space="preserve">Однородность товаров - </w:t>
      </w:r>
      <w:r w:rsidRPr="00936292">
        <w:rPr>
          <w:color w:val="000000"/>
          <w:sz w:val="28"/>
          <w:szCs w:val="28"/>
        </w:rPr>
        <w:t>п</w:t>
      </w:r>
      <w:r w:rsidRPr="00936292">
        <w:rPr>
          <w:sz w:val="28"/>
          <w:szCs w:val="28"/>
        </w:rPr>
        <w:t>ри установлении однородности товаров определяется принципиальная возможность возникновения у потребителя представления о принадлежности этих товаров одному производителю.</w:t>
      </w:r>
    </w:p>
    <w:p w:rsidR="00936292" w:rsidRPr="00936292" w:rsidRDefault="00936292" w:rsidP="00936292">
      <w:pPr>
        <w:pStyle w:val="a5"/>
        <w:ind w:firstLine="737"/>
        <w:rPr>
          <w:b/>
          <w:sz w:val="28"/>
          <w:szCs w:val="28"/>
        </w:rPr>
      </w:pPr>
      <w:r w:rsidRPr="00936292">
        <w:rPr>
          <w:b/>
          <w:sz w:val="28"/>
          <w:szCs w:val="28"/>
        </w:rPr>
        <w:t>Для установления однородности товаров принимаются во внимание следующие сведения:</w:t>
      </w:r>
    </w:p>
    <w:p w:rsidR="00936292" w:rsidRPr="00936292" w:rsidRDefault="00936292" w:rsidP="00383DE9">
      <w:pPr>
        <w:pStyle w:val="a5"/>
        <w:numPr>
          <w:ilvl w:val="0"/>
          <w:numId w:val="13"/>
        </w:numPr>
        <w:tabs>
          <w:tab w:val="clear" w:pos="1080"/>
          <w:tab w:val="num" w:pos="426"/>
        </w:tabs>
        <w:ind w:left="284"/>
        <w:rPr>
          <w:sz w:val="28"/>
          <w:szCs w:val="28"/>
        </w:rPr>
      </w:pPr>
      <w:r w:rsidRPr="00936292">
        <w:rPr>
          <w:sz w:val="28"/>
          <w:szCs w:val="28"/>
        </w:rPr>
        <w:t>род (вид) товаров;</w:t>
      </w:r>
    </w:p>
    <w:p w:rsidR="00936292" w:rsidRPr="00936292" w:rsidRDefault="00936292" w:rsidP="00383DE9">
      <w:pPr>
        <w:pStyle w:val="a5"/>
        <w:numPr>
          <w:ilvl w:val="0"/>
          <w:numId w:val="13"/>
        </w:numPr>
        <w:tabs>
          <w:tab w:val="clear" w:pos="1080"/>
          <w:tab w:val="num" w:pos="426"/>
        </w:tabs>
        <w:ind w:left="284"/>
        <w:rPr>
          <w:sz w:val="28"/>
          <w:szCs w:val="28"/>
        </w:rPr>
      </w:pPr>
      <w:r w:rsidRPr="00936292">
        <w:rPr>
          <w:sz w:val="28"/>
          <w:szCs w:val="28"/>
        </w:rPr>
        <w:t>их назначение;</w:t>
      </w:r>
    </w:p>
    <w:p w:rsidR="00936292" w:rsidRPr="00936292" w:rsidRDefault="00936292" w:rsidP="00383DE9">
      <w:pPr>
        <w:pStyle w:val="a5"/>
        <w:numPr>
          <w:ilvl w:val="0"/>
          <w:numId w:val="13"/>
        </w:numPr>
        <w:tabs>
          <w:tab w:val="clear" w:pos="1080"/>
          <w:tab w:val="num" w:pos="426"/>
        </w:tabs>
        <w:ind w:left="284"/>
        <w:rPr>
          <w:sz w:val="28"/>
          <w:szCs w:val="28"/>
        </w:rPr>
      </w:pPr>
      <w:r w:rsidRPr="00936292">
        <w:rPr>
          <w:sz w:val="28"/>
          <w:szCs w:val="28"/>
        </w:rPr>
        <w:t>вид материала, из которого они изготовлены;</w:t>
      </w:r>
    </w:p>
    <w:p w:rsidR="00936292" w:rsidRPr="00936292" w:rsidRDefault="00936292" w:rsidP="00383DE9">
      <w:pPr>
        <w:pStyle w:val="a5"/>
        <w:numPr>
          <w:ilvl w:val="0"/>
          <w:numId w:val="13"/>
        </w:numPr>
        <w:tabs>
          <w:tab w:val="clear" w:pos="1080"/>
          <w:tab w:val="num" w:pos="426"/>
        </w:tabs>
        <w:ind w:left="284"/>
        <w:rPr>
          <w:sz w:val="28"/>
          <w:szCs w:val="28"/>
        </w:rPr>
      </w:pPr>
      <w:r w:rsidRPr="00936292">
        <w:rPr>
          <w:sz w:val="28"/>
          <w:szCs w:val="28"/>
        </w:rPr>
        <w:t>условия сбыта товаров;</w:t>
      </w:r>
    </w:p>
    <w:p w:rsidR="00936292" w:rsidRPr="00936292" w:rsidRDefault="00936292" w:rsidP="00383DE9">
      <w:pPr>
        <w:pStyle w:val="a5"/>
        <w:numPr>
          <w:ilvl w:val="0"/>
          <w:numId w:val="13"/>
        </w:numPr>
        <w:tabs>
          <w:tab w:val="clear" w:pos="1080"/>
          <w:tab w:val="num" w:pos="426"/>
        </w:tabs>
        <w:ind w:left="284"/>
        <w:rPr>
          <w:sz w:val="28"/>
          <w:szCs w:val="28"/>
        </w:rPr>
      </w:pPr>
      <w:r w:rsidRPr="00936292">
        <w:rPr>
          <w:sz w:val="28"/>
          <w:szCs w:val="28"/>
        </w:rPr>
        <w:t>круг потребителей;</w:t>
      </w:r>
    </w:p>
    <w:p w:rsidR="00936292" w:rsidRPr="00936292" w:rsidRDefault="00936292" w:rsidP="00383DE9">
      <w:pPr>
        <w:pStyle w:val="a5"/>
        <w:numPr>
          <w:ilvl w:val="0"/>
          <w:numId w:val="13"/>
        </w:numPr>
        <w:tabs>
          <w:tab w:val="clear" w:pos="1080"/>
          <w:tab w:val="num" w:pos="426"/>
        </w:tabs>
        <w:ind w:left="284" w:hanging="284"/>
        <w:rPr>
          <w:sz w:val="28"/>
          <w:szCs w:val="28"/>
        </w:rPr>
      </w:pPr>
      <w:r w:rsidRPr="00936292">
        <w:rPr>
          <w:sz w:val="28"/>
          <w:szCs w:val="28"/>
        </w:rPr>
        <w:t>традиционный или преимущественный уклад использования товаров.</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t>Оспаривание предоставления правовой охраны товарному знаку</w:t>
      </w:r>
      <w:r w:rsidRPr="00936292">
        <w:rPr>
          <w:rFonts w:ascii="Times New Roman" w:hAnsi="Times New Roman" w:cs="Times New Roman"/>
          <w:sz w:val="28"/>
          <w:szCs w:val="28"/>
        </w:rPr>
        <w:t xml:space="preserve"> - оспаривание решения о государственной регистрации товарного знака и основанного на ней признания исключительного права на товарный знак.</w:t>
      </w:r>
    </w:p>
    <w:p w:rsidR="00936292" w:rsidRPr="00936292" w:rsidRDefault="00936292" w:rsidP="00936292">
      <w:pPr>
        <w:spacing w:line="360" w:lineRule="auto"/>
        <w:ind w:firstLine="737"/>
        <w:jc w:val="both"/>
        <w:rPr>
          <w:color w:val="000000"/>
          <w:sz w:val="28"/>
          <w:szCs w:val="28"/>
        </w:rPr>
      </w:pPr>
      <w:r w:rsidRPr="00936292">
        <w:rPr>
          <w:b/>
          <w:color w:val="000000"/>
          <w:sz w:val="28"/>
          <w:szCs w:val="28"/>
        </w:rPr>
        <w:t>Правообладатель</w:t>
      </w:r>
      <w:r w:rsidRPr="00936292">
        <w:rPr>
          <w:color w:val="000000"/>
          <w:sz w:val="28"/>
          <w:szCs w:val="28"/>
        </w:rPr>
        <w:t xml:space="preserve"> – обладатель исключительного права на коммерческое обозначение, наименование места происхождения товара, товарный знак, фирменное наименование. </w:t>
      </w:r>
    </w:p>
    <w:p w:rsidR="00936292" w:rsidRPr="00936292" w:rsidRDefault="00936292" w:rsidP="00936292">
      <w:pPr>
        <w:pStyle w:val="a5"/>
        <w:rPr>
          <w:sz w:val="28"/>
          <w:szCs w:val="28"/>
        </w:rPr>
      </w:pPr>
      <w:r w:rsidRPr="00936292">
        <w:rPr>
          <w:b/>
          <w:color w:val="000000"/>
          <w:sz w:val="28"/>
          <w:szCs w:val="28"/>
        </w:rPr>
        <w:t>Прекращение правовой охраны товарного знака</w:t>
      </w:r>
      <w:r w:rsidRPr="00936292">
        <w:rPr>
          <w:color w:val="000000"/>
          <w:sz w:val="28"/>
          <w:szCs w:val="28"/>
        </w:rPr>
        <w:t xml:space="preserve"> - </w:t>
      </w:r>
      <w:r w:rsidRPr="00936292">
        <w:rPr>
          <w:sz w:val="28"/>
          <w:szCs w:val="28"/>
        </w:rPr>
        <w:t xml:space="preserve">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w:t>
      </w:r>
      <w:r w:rsidRPr="00936292">
        <w:rPr>
          <w:i/>
          <w:sz w:val="28"/>
          <w:szCs w:val="28"/>
        </w:rPr>
        <w:t>вследствие неиспользования товарного знака непрерывно в течение любых трех лет после его государственной регистрации</w:t>
      </w:r>
      <w:r w:rsidRPr="00936292">
        <w:rPr>
          <w:sz w:val="28"/>
          <w:szCs w:val="28"/>
        </w:rPr>
        <w:t>. Заявление о досрочном прекращении правовой охраны товарного знака вследствие его неиспользования может быть подано заинтересованным лицом в Палату по патентным спорам по истечении указанных трех лет при условии, что вплоть до подачи такого заявления товарный знак не использовался.</w:t>
      </w:r>
    </w:p>
    <w:p w:rsidR="00936292" w:rsidRPr="00936292" w:rsidRDefault="00936292" w:rsidP="00936292">
      <w:pPr>
        <w:pStyle w:val="af2"/>
        <w:spacing w:line="360" w:lineRule="auto"/>
        <w:ind w:left="0" w:firstLine="737"/>
        <w:jc w:val="both"/>
        <w:rPr>
          <w:rFonts w:ascii="Times New Roman" w:hAnsi="Times New Roman" w:cs="Times New Roman"/>
          <w:sz w:val="28"/>
          <w:szCs w:val="28"/>
        </w:rPr>
      </w:pPr>
      <w:r w:rsidRPr="00936292">
        <w:rPr>
          <w:rFonts w:ascii="Times New Roman" w:hAnsi="Times New Roman" w:cs="Times New Roman"/>
          <w:b/>
          <w:sz w:val="28"/>
          <w:szCs w:val="28"/>
        </w:rPr>
        <w:lastRenderedPageBreak/>
        <w:t>Признание недействительным предоставления правовой охраны товарному знаку</w:t>
      </w:r>
      <w:r w:rsidRPr="00936292">
        <w:rPr>
          <w:rFonts w:ascii="Times New Roman" w:hAnsi="Times New Roman" w:cs="Times New Roman"/>
          <w:sz w:val="28"/>
          <w:szCs w:val="28"/>
        </w:rPr>
        <w:t xml:space="preserve"> – влечет отмену решения ФОИС о регистрации товарного знака.</w:t>
      </w:r>
    </w:p>
    <w:p w:rsidR="00936292" w:rsidRPr="00936292" w:rsidRDefault="00936292" w:rsidP="00936292">
      <w:pPr>
        <w:spacing w:line="360" w:lineRule="auto"/>
        <w:ind w:firstLine="737"/>
        <w:jc w:val="both"/>
        <w:rPr>
          <w:color w:val="000000"/>
          <w:sz w:val="28"/>
          <w:szCs w:val="28"/>
        </w:rPr>
      </w:pPr>
      <w:r w:rsidRPr="00936292">
        <w:rPr>
          <w:b/>
          <w:color w:val="000000"/>
          <w:sz w:val="28"/>
          <w:szCs w:val="28"/>
        </w:rPr>
        <w:t>Приоритет товарного знака</w:t>
      </w:r>
      <w:r w:rsidRPr="00936292">
        <w:rPr>
          <w:color w:val="000000"/>
          <w:sz w:val="28"/>
          <w:szCs w:val="28"/>
        </w:rPr>
        <w:t xml:space="preserve"> – устанавливается:</w:t>
      </w:r>
    </w:p>
    <w:p w:rsidR="00936292" w:rsidRPr="00936292" w:rsidRDefault="00936292" w:rsidP="00756AA7">
      <w:pPr>
        <w:pStyle w:val="a5"/>
        <w:numPr>
          <w:ilvl w:val="0"/>
          <w:numId w:val="14"/>
        </w:numPr>
        <w:tabs>
          <w:tab w:val="clear" w:pos="1080"/>
          <w:tab w:val="num" w:pos="851"/>
          <w:tab w:val="num" w:pos="2475"/>
        </w:tabs>
        <w:ind w:left="0" w:firstLine="426"/>
        <w:rPr>
          <w:sz w:val="28"/>
          <w:szCs w:val="28"/>
        </w:rPr>
      </w:pPr>
      <w:r w:rsidRPr="00936292">
        <w:rPr>
          <w:sz w:val="28"/>
          <w:szCs w:val="28"/>
        </w:rPr>
        <w:t>по дате подачи заявки на товарный знак в ФОИС;</w:t>
      </w:r>
    </w:p>
    <w:p w:rsidR="00936292" w:rsidRPr="00936292" w:rsidRDefault="00936292" w:rsidP="00756AA7">
      <w:pPr>
        <w:pStyle w:val="a5"/>
        <w:numPr>
          <w:ilvl w:val="0"/>
          <w:numId w:val="14"/>
        </w:numPr>
        <w:tabs>
          <w:tab w:val="clear" w:pos="1080"/>
          <w:tab w:val="num" w:pos="851"/>
          <w:tab w:val="num" w:pos="2475"/>
        </w:tabs>
        <w:ind w:left="0" w:firstLine="426"/>
        <w:rPr>
          <w:sz w:val="28"/>
          <w:szCs w:val="28"/>
        </w:rPr>
      </w:pPr>
      <w:r w:rsidRPr="00936292">
        <w:rPr>
          <w:sz w:val="28"/>
          <w:szCs w:val="28"/>
        </w:rPr>
        <w:t>по дате подачи первой заявки в государстве – участнике Парижской конвенции (конвенционный приоритет);</w:t>
      </w:r>
    </w:p>
    <w:p w:rsidR="00936292" w:rsidRPr="00936292" w:rsidRDefault="00936292" w:rsidP="00756AA7">
      <w:pPr>
        <w:pStyle w:val="a5"/>
        <w:numPr>
          <w:ilvl w:val="0"/>
          <w:numId w:val="14"/>
        </w:numPr>
        <w:tabs>
          <w:tab w:val="clear" w:pos="1080"/>
          <w:tab w:val="num" w:pos="851"/>
          <w:tab w:val="num" w:pos="2475"/>
        </w:tabs>
        <w:ind w:left="0" w:firstLine="426"/>
        <w:rPr>
          <w:sz w:val="28"/>
          <w:szCs w:val="28"/>
        </w:rPr>
      </w:pPr>
      <w:r w:rsidRPr="00936292">
        <w:rPr>
          <w:sz w:val="28"/>
          <w:szCs w:val="28"/>
        </w:rPr>
        <w:t>по дате начала открытого показа обозначенных этим товарным знаком экспонатов на официальной или официально признанной международной выставке, организованной на территории одного из государств – участника Парижской конвенции (выставочный приоритет);</w:t>
      </w:r>
    </w:p>
    <w:p w:rsidR="00936292" w:rsidRPr="00936292" w:rsidRDefault="00936292" w:rsidP="00756AA7">
      <w:pPr>
        <w:numPr>
          <w:ilvl w:val="0"/>
          <w:numId w:val="14"/>
        </w:numPr>
        <w:tabs>
          <w:tab w:val="clear" w:pos="1080"/>
          <w:tab w:val="num" w:pos="851"/>
        </w:tabs>
        <w:spacing w:line="360" w:lineRule="auto"/>
        <w:ind w:left="0" w:firstLine="426"/>
        <w:jc w:val="both"/>
        <w:rPr>
          <w:color w:val="000000"/>
          <w:sz w:val="28"/>
          <w:szCs w:val="28"/>
        </w:rPr>
      </w:pPr>
      <w:r w:rsidRPr="00936292">
        <w:rPr>
          <w:bCs/>
          <w:sz w:val="28"/>
          <w:szCs w:val="28"/>
        </w:rPr>
        <w:t xml:space="preserve">по выделенной заявке </w:t>
      </w:r>
      <w:r w:rsidRPr="00936292">
        <w:rPr>
          <w:sz w:val="28"/>
          <w:szCs w:val="28"/>
        </w:rPr>
        <w:t>на основе другой заявки этого заявителя на то же обозначение.</w:t>
      </w:r>
    </w:p>
    <w:p w:rsidR="00936292" w:rsidRPr="00936292" w:rsidRDefault="00936292" w:rsidP="00936292">
      <w:pPr>
        <w:spacing w:line="360" w:lineRule="auto"/>
        <w:ind w:firstLine="737"/>
        <w:jc w:val="both"/>
        <w:rPr>
          <w:color w:val="000000"/>
          <w:sz w:val="28"/>
          <w:szCs w:val="28"/>
        </w:rPr>
      </w:pPr>
      <w:r w:rsidRPr="00936292">
        <w:rPr>
          <w:b/>
          <w:color w:val="000000"/>
          <w:sz w:val="28"/>
          <w:szCs w:val="28"/>
        </w:rPr>
        <w:t>Свидетельство на товарный знак -</w:t>
      </w:r>
      <w:r w:rsidRPr="00936292">
        <w:rPr>
          <w:color w:val="000000"/>
          <w:sz w:val="28"/>
          <w:szCs w:val="28"/>
        </w:rPr>
        <w:t xml:space="preserve"> выдается на товарный знак, зарегистрированный в Государственном реестре товарных знаков (п. 1 ст. 1481 Кодекса). Удостоверяет приоритет товарного знака и исключительное право на товарный знак в отношении товаров, указанных в свидетельстве.</w:t>
      </w:r>
    </w:p>
    <w:p w:rsidR="00936292" w:rsidRPr="00936292" w:rsidRDefault="00936292" w:rsidP="00936292">
      <w:pPr>
        <w:pStyle w:val="af2"/>
        <w:spacing w:line="360" w:lineRule="auto"/>
        <w:ind w:left="0" w:firstLine="709"/>
        <w:jc w:val="both"/>
        <w:rPr>
          <w:rFonts w:ascii="Times New Roman" w:hAnsi="Times New Roman" w:cs="Times New Roman"/>
          <w:color w:val="auto"/>
          <w:sz w:val="28"/>
          <w:szCs w:val="28"/>
        </w:rPr>
      </w:pPr>
      <w:r w:rsidRPr="00936292">
        <w:rPr>
          <w:rFonts w:ascii="Times New Roman" w:hAnsi="Times New Roman" w:cs="Times New Roman"/>
          <w:b/>
          <w:sz w:val="28"/>
          <w:szCs w:val="28"/>
        </w:rPr>
        <w:t>Срок действия и</w:t>
      </w:r>
      <w:r w:rsidRPr="00936292">
        <w:rPr>
          <w:rFonts w:ascii="Times New Roman" w:hAnsi="Times New Roman" w:cs="Times New Roman"/>
          <w:b/>
          <w:color w:val="auto"/>
          <w:sz w:val="28"/>
          <w:szCs w:val="28"/>
        </w:rPr>
        <w:t>сключительного права на товарный знак</w:t>
      </w:r>
      <w:r w:rsidRPr="00936292">
        <w:rPr>
          <w:rFonts w:ascii="Times New Roman" w:hAnsi="Times New Roman" w:cs="Times New Roman"/>
          <w:color w:val="auto"/>
          <w:sz w:val="28"/>
          <w:szCs w:val="28"/>
        </w:rPr>
        <w:t xml:space="preserve"> - в течение десяти лет со дня подачи заявки на государственную регистрацию товарного знака в ФОИС.</w:t>
      </w:r>
    </w:p>
    <w:p w:rsidR="00936292" w:rsidRPr="00936292" w:rsidRDefault="00936292" w:rsidP="00936292">
      <w:pPr>
        <w:spacing w:line="360" w:lineRule="auto"/>
        <w:ind w:firstLine="737"/>
        <w:jc w:val="both"/>
        <w:rPr>
          <w:sz w:val="28"/>
          <w:szCs w:val="28"/>
        </w:rPr>
      </w:pPr>
      <w:r w:rsidRPr="00936292">
        <w:rPr>
          <w:b/>
          <w:sz w:val="28"/>
          <w:szCs w:val="28"/>
        </w:rPr>
        <w:t xml:space="preserve">Срок действия свидетельства на наименование места происхождения товара - </w:t>
      </w:r>
      <w:r w:rsidRPr="00936292">
        <w:rPr>
          <w:sz w:val="28"/>
          <w:szCs w:val="28"/>
        </w:rPr>
        <w:t xml:space="preserve">свидетельство об исключительном праве на наименование места происхождения товара действует </w:t>
      </w:r>
      <w:r w:rsidRPr="00936292">
        <w:rPr>
          <w:i/>
          <w:sz w:val="28"/>
          <w:szCs w:val="28"/>
        </w:rPr>
        <w:t>в течение десяти лет</w:t>
      </w:r>
      <w:r w:rsidRPr="00936292">
        <w:rPr>
          <w:sz w:val="28"/>
          <w:szCs w:val="28"/>
        </w:rPr>
        <w:t xml:space="preserve"> со дня подачи заявки на наименование места происхождения товара в ФОИС.</w:t>
      </w:r>
    </w:p>
    <w:p w:rsidR="00936292" w:rsidRPr="00936292" w:rsidRDefault="00936292" w:rsidP="00936292">
      <w:pPr>
        <w:pStyle w:val="a5"/>
        <w:ind w:firstLine="737"/>
        <w:rPr>
          <w:sz w:val="28"/>
          <w:szCs w:val="28"/>
        </w:rPr>
      </w:pPr>
      <w:r w:rsidRPr="00936292">
        <w:rPr>
          <w:b/>
          <w:sz w:val="28"/>
          <w:szCs w:val="28"/>
        </w:rPr>
        <w:t>Срок правовой охраны наименования места происхождения товара</w:t>
      </w:r>
      <w:r w:rsidRPr="00936292">
        <w:rPr>
          <w:sz w:val="28"/>
          <w:szCs w:val="28"/>
        </w:rPr>
        <w:t xml:space="preserve"> - наименование места происхождения товара охраняется </w:t>
      </w:r>
      <w:r w:rsidRPr="00936292">
        <w:rPr>
          <w:i/>
          <w:sz w:val="28"/>
          <w:szCs w:val="28"/>
        </w:rPr>
        <w:t>в течение всего времени существования возможности производить товар</w:t>
      </w:r>
      <w:r w:rsidRPr="00936292">
        <w:rPr>
          <w:sz w:val="28"/>
          <w:szCs w:val="28"/>
        </w:rPr>
        <w:t>,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w:t>
      </w:r>
    </w:p>
    <w:p w:rsidR="00936292" w:rsidRPr="00936292" w:rsidRDefault="00936292" w:rsidP="00936292">
      <w:pPr>
        <w:pStyle w:val="a5"/>
        <w:ind w:firstLine="737"/>
        <w:rPr>
          <w:sz w:val="28"/>
          <w:szCs w:val="28"/>
        </w:rPr>
      </w:pPr>
      <w:r w:rsidRPr="00936292">
        <w:rPr>
          <w:b/>
          <w:sz w:val="28"/>
          <w:szCs w:val="28"/>
        </w:rPr>
        <w:lastRenderedPageBreak/>
        <w:t xml:space="preserve">Срок формальной экспертизы заявки на наименование места происхождения товара </w:t>
      </w:r>
      <w:r w:rsidRPr="00936292">
        <w:rPr>
          <w:sz w:val="28"/>
          <w:szCs w:val="28"/>
        </w:rPr>
        <w:t>– в течение двух месяцев со дня ее подачи в ФОИС. При направлении заявителю запроса этот срок соответственно продлевается.</w:t>
      </w:r>
    </w:p>
    <w:p w:rsidR="00936292" w:rsidRPr="00936292" w:rsidRDefault="00936292" w:rsidP="00936292">
      <w:pPr>
        <w:spacing w:line="360" w:lineRule="auto"/>
        <w:ind w:firstLine="737"/>
        <w:jc w:val="both"/>
        <w:rPr>
          <w:sz w:val="28"/>
          <w:szCs w:val="28"/>
        </w:rPr>
      </w:pPr>
      <w:r w:rsidRPr="00936292">
        <w:rPr>
          <w:b/>
          <w:sz w:val="28"/>
          <w:szCs w:val="28"/>
        </w:rPr>
        <w:t xml:space="preserve">Срок формальной экспертизы заявки на товарный знак - </w:t>
      </w:r>
      <w:r w:rsidRPr="00936292">
        <w:rPr>
          <w:bCs/>
          <w:sz w:val="28"/>
          <w:szCs w:val="28"/>
        </w:rPr>
        <w:t xml:space="preserve">формальная </w:t>
      </w:r>
      <w:r w:rsidRPr="00936292">
        <w:rPr>
          <w:sz w:val="28"/>
          <w:szCs w:val="28"/>
        </w:rPr>
        <w:t xml:space="preserve">экспертиза заявки проводится в течение месяца с даты ее подачи в </w:t>
      </w:r>
      <w:r w:rsidRPr="00936292">
        <w:rPr>
          <w:bCs/>
          <w:sz w:val="28"/>
          <w:szCs w:val="28"/>
        </w:rPr>
        <w:t>ФОИС</w:t>
      </w:r>
      <w:r w:rsidRPr="00936292">
        <w:rPr>
          <w:sz w:val="28"/>
          <w:szCs w:val="28"/>
        </w:rPr>
        <w:t>.</w:t>
      </w:r>
    </w:p>
    <w:p w:rsidR="00936292" w:rsidRPr="00936292" w:rsidRDefault="00936292" w:rsidP="00936292">
      <w:pPr>
        <w:pStyle w:val="a5"/>
        <w:rPr>
          <w:sz w:val="28"/>
          <w:szCs w:val="28"/>
        </w:rPr>
      </w:pPr>
      <w:r w:rsidRPr="00936292">
        <w:rPr>
          <w:b/>
          <w:sz w:val="28"/>
          <w:szCs w:val="28"/>
        </w:rPr>
        <w:t>Сходность обозначений</w:t>
      </w:r>
      <w:r w:rsidRPr="00936292">
        <w:rPr>
          <w:sz w:val="28"/>
          <w:szCs w:val="28"/>
        </w:rPr>
        <w:t xml:space="preserve"> - обозначение считается </w:t>
      </w:r>
      <w:r w:rsidRPr="00936292">
        <w:rPr>
          <w:i/>
          <w:sz w:val="28"/>
          <w:szCs w:val="28"/>
        </w:rPr>
        <w:t>сходным до степени смешения</w:t>
      </w:r>
      <w:r w:rsidRPr="00936292">
        <w:rPr>
          <w:sz w:val="28"/>
          <w:szCs w:val="28"/>
        </w:rPr>
        <w:t xml:space="preserve"> с другим обозначением, если оно ассоциируется с ним в целом, несмотря на их отдельные отличия.</w:t>
      </w:r>
    </w:p>
    <w:p w:rsidR="00936292" w:rsidRPr="00936292" w:rsidRDefault="00936292" w:rsidP="00936292">
      <w:pPr>
        <w:pStyle w:val="a5"/>
        <w:rPr>
          <w:sz w:val="28"/>
          <w:szCs w:val="28"/>
        </w:rPr>
      </w:pPr>
      <w:r w:rsidRPr="00936292">
        <w:rPr>
          <w:b/>
          <w:sz w:val="28"/>
          <w:szCs w:val="28"/>
        </w:rPr>
        <w:t xml:space="preserve">Сходство словесных обозначений </w:t>
      </w:r>
      <w:r w:rsidRPr="00936292">
        <w:rPr>
          <w:sz w:val="28"/>
          <w:szCs w:val="28"/>
        </w:rPr>
        <w:t>- может быть звуковым (фонетическим), графическим (визуальным) и смысловым (семантическим).</w:t>
      </w:r>
    </w:p>
    <w:p w:rsidR="00936292" w:rsidRPr="00936292" w:rsidRDefault="00936292" w:rsidP="00936292">
      <w:pPr>
        <w:spacing w:line="360" w:lineRule="auto"/>
        <w:ind w:firstLine="737"/>
        <w:jc w:val="both"/>
        <w:rPr>
          <w:sz w:val="28"/>
          <w:szCs w:val="28"/>
        </w:rPr>
      </w:pPr>
      <w:r w:rsidRPr="00936292">
        <w:rPr>
          <w:b/>
          <w:sz w:val="28"/>
          <w:szCs w:val="28"/>
        </w:rPr>
        <w:t xml:space="preserve">Товарный знак </w:t>
      </w:r>
      <w:r w:rsidRPr="00936292">
        <w:rPr>
          <w:sz w:val="28"/>
          <w:szCs w:val="28"/>
        </w:rPr>
        <w:t>- обозначение, служащее для индивидуализации товаров юридических лиц или индивидуальных предпринимателей; на товарный знак признается исключительное право, удостоверяемое свидетельством на товарный знак.</w:t>
      </w:r>
    </w:p>
    <w:p w:rsidR="00936292" w:rsidRPr="00936292" w:rsidRDefault="00936292" w:rsidP="00936292">
      <w:pPr>
        <w:spacing w:line="360" w:lineRule="auto"/>
        <w:ind w:firstLine="737"/>
        <w:jc w:val="both"/>
        <w:rPr>
          <w:sz w:val="28"/>
          <w:szCs w:val="28"/>
        </w:rPr>
      </w:pPr>
      <w:r w:rsidRPr="00936292">
        <w:rPr>
          <w:b/>
          <w:sz w:val="28"/>
          <w:szCs w:val="28"/>
        </w:rPr>
        <w:t>Тождественность обозначений</w:t>
      </w:r>
      <w:r w:rsidRPr="00936292">
        <w:rPr>
          <w:sz w:val="28"/>
          <w:szCs w:val="28"/>
        </w:rPr>
        <w:t xml:space="preserve"> - обозначение является </w:t>
      </w:r>
      <w:r w:rsidRPr="00936292">
        <w:rPr>
          <w:i/>
          <w:sz w:val="28"/>
          <w:szCs w:val="28"/>
        </w:rPr>
        <w:t>тождественным</w:t>
      </w:r>
      <w:r w:rsidRPr="00936292">
        <w:rPr>
          <w:sz w:val="28"/>
          <w:szCs w:val="28"/>
        </w:rPr>
        <w:t xml:space="preserve"> с другим обозначением, если оно совпадает с ним во всех элементах.</w:t>
      </w:r>
    </w:p>
    <w:p w:rsidR="00936292" w:rsidRPr="00936292" w:rsidRDefault="00936292" w:rsidP="00936292">
      <w:pPr>
        <w:spacing w:line="360" w:lineRule="auto"/>
        <w:ind w:firstLine="737"/>
        <w:jc w:val="both"/>
        <w:rPr>
          <w:sz w:val="28"/>
          <w:szCs w:val="28"/>
        </w:rPr>
      </w:pPr>
      <w:r w:rsidRPr="00936292">
        <w:rPr>
          <w:b/>
          <w:sz w:val="28"/>
          <w:szCs w:val="28"/>
        </w:rPr>
        <w:t xml:space="preserve">Уведомление – </w:t>
      </w:r>
      <w:r w:rsidRPr="00936292">
        <w:rPr>
          <w:sz w:val="28"/>
          <w:szCs w:val="28"/>
        </w:rPr>
        <w:t>документ экспертизы, направляемый ФОИС заявителю, не требующий обязательного ответа в установленный срок.</w:t>
      </w:r>
    </w:p>
    <w:p w:rsidR="00936292" w:rsidRPr="00936292" w:rsidRDefault="00936292" w:rsidP="00936292">
      <w:pPr>
        <w:pStyle w:val="a5"/>
        <w:rPr>
          <w:bCs/>
          <w:sz w:val="28"/>
          <w:szCs w:val="28"/>
        </w:rPr>
      </w:pPr>
      <w:r w:rsidRPr="00936292">
        <w:rPr>
          <w:b/>
          <w:sz w:val="28"/>
          <w:szCs w:val="28"/>
        </w:rPr>
        <w:t>Устав коллективного знака</w:t>
      </w:r>
      <w:r w:rsidRPr="00936292">
        <w:rPr>
          <w:sz w:val="28"/>
          <w:szCs w:val="28"/>
        </w:rPr>
        <w:t xml:space="preserve"> – документ, прилагаемый к заявке на регистрацию коллективного знака. </w:t>
      </w:r>
      <w:r w:rsidRPr="00936292">
        <w:rPr>
          <w:bCs/>
          <w:sz w:val="28"/>
          <w:szCs w:val="28"/>
        </w:rPr>
        <w:t>У</w:t>
      </w:r>
      <w:r w:rsidRPr="00936292">
        <w:rPr>
          <w:sz w:val="28"/>
          <w:szCs w:val="28"/>
        </w:rPr>
        <w:t xml:space="preserve">став коллективного знака </w:t>
      </w:r>
      <w:r w:rsidRPr="00936292">
        <w:rPr>
          <w:bCs/>
          <w:sz w:val="28"/>
          <w:szCs w:val="28"/>
        </w:rPr>
        <w:t>должен содержать следующие сведения:</w:t>
      </w:r>
    </w:p>
    <w:p w:rsidR="00936292" w:rsidRPr="00936292" w:rsidRDefault="00936292" w:rsidP="00756AA7">
      <w:pPr>
        <w:pStyle w:val="a5"/>
        <w:numPr>
          <w:ilvl w:val="0"/>
          <w:numId w:val="15"/>
        </w:numPr>
        <w:ind w:left="0" w:firstLine="426"/>
        <w:rPr>
          <w:bCs/>
          <w:sz w:val="28"/>
          <w:szCs w:val="28"/>
        </w:rPr>
      </w:pPr>
      <w:r w:rsidRPr="00936292">
        <w:rPr>
          <w:bCs/>
          <w:sz w:val="28"/>
          <w:szCs w:val="28"/>
        </w:rPr>
        <w:t>наименование объединения лиц, уполномоченного зарегистрировать коллективный знак на свое имя;</w:t>
      </w:r>
    </w:p>
    <w:p w:rsidR="00936292" w:rsidRPr="00936292" w:rsidRDefault="00936292" w:rsidP="00756AA7">
      <w:pPr>
        <w:pStyle w:val="a5"/>
        <w:numPr>
          <w:ilvl w:val="0"/>
          <w:numId w:val="15"/>
        </w:numPr>
        <w:ind w:left="0" w:firstLine="426"/>
        <w:rPr>
          <w:bCs/>
          <w:sz w:val="28"/>
          <w:szCs w:val="28"/>
        </w:rPr>
      </w:pPr>
      <w:r w:rsidRPr="00936292">
        <w:rPr>
          <w:bCs/>
          <w:sz w:val="28"/>
          <w:szCs w:val="28"/>
        </w:rPr>
        <w:t>перечень лиц, имеющих право пользоваться этим знаком;</w:t>
      </w:r>
    </w:p>
    <w:p w:rsidR="00936292" w:rsidRPr="00936292" w:rsidRDefault="00936292" w:rsidP="00756AA7">
      <w:pPr>
        <w:pStyle w:val="a5"/>
        <w:numPr>
          <w:ilvl w:val="0"/>
          <w:numId w:val="15"/>
        </w:numPr>
        <w:ind w:left="0" w:firstLine="426"/>
        <w:rPr>
          <w:bCs/>
          <w:sz w:val="28"/>
          <w:szCs w:val="28"/>
        </w:rPr>
      </w:pPr>
      <w:r w:rsidRPr="00936292">
        <w:rPr>
          <w:bCs/>
          <w:sz w:val="28"/>
          <w:szCs w:val="28"/>
        </w:rPr>
        <w:t>цель регистрации коллективного знака;</w:t>
      </w:r>
    </w:p>
    <w:p w:rsidR="00936292" w:rsidRPr="00936292" w:rsidRDefault="00936292" w:rsidP="00756AA7">
      <w:pPr>
        <w:pStyle w:val="a5"/>
        <w:numPr>
          <w:ilvl w:val="0"/>
          <w:numId w:val="15"/>
        </w:numPr>
        <w:ind w:left="0" w:firstLine="426"/>
        <w:rPr>
          <w:bCs/>
          <w:sz w:val="28"/>
          <w:szCs w:val="28"/>
        </w:rPr>
      </w:pPr>
      <w:r w:rsidRPr="00936292">
        <w:rPr>
          <w:bCs/>
          <w:sz w:val="28"/>
          <w:szCs w:val="28"/>
        </w:rPr>
        <w:t>перечень и единые качественные или иные общие характеристики товаров, которые будут обозначаться коллективным знаком;</w:t>
      </w:r>
    </w:p>
    <w:p w:rsidR="00936292" w:rsidRPr="00936292" w:rsidRDefault="00936292" w:rsidP="00756AA7">
      <w:pPr>
        <w:pStyle w:val="a5"/>
        <w:numPr>
          <w:ilvl w:val="0"/>
          <w:numId w:val="15"/>
        </w:numPr>
        <w:ind w:left="0" w:firstLine="426"/>
        <w:rPr>
          <w:bCs/>
          <w:sz w:val="28"/>
          <w:szCs w:val="28"/>
        </w:rPr>
      </w:pPr>
      <w:r w:rsidRPr="00936292">
        <w:rPr>
          <w:bCs/>
          <w:sz w:val="28"/>
          <w:szCs w:val="28"/>
        </w:rPr>
        <w:t>условия использования коллективного знака;</w:t>
      </w:r>
    </w:p>
    <w:p w:rsidR="00936292" w:rsidRPr="00936292" w:rsidRDefault="00936292" w:rsidP="00756AA7">
      <w:pPr>
        <w:pStyle w:val="a5"/>
        <w:numPr>
          <w:ilvl w:val="0"/>
          <w:numId w:val="15"/>
        </w:numPr>
        <w:ind w:left="0" w:firstLine="426"/>
        <w:rPr>
          <w:bCs/>
          <w:sz w:val="28"/>
          <w:szCs w:val="28"/>
        </w:rPr>
      </w:pPr>
      <w:r w:rsidRPr="00936292">
        <w:rPr>
          <w:bCs/>
          <w:sz w:val="28"/>
          <w:szCs w:val="28"/>
        </w:rPr>
        <w:lastRenderedPageBreak/>
        <w:t>порядок контроля за использованием коллективного знака;</w:t>
      </w:r>
    </w:p>
    <w:p w:rsidR="00936292" w:rsidRPr="00936292" w:rsidRDefault="00936292" w:rsidP="00756AA7">
      <w:pPr>
        <w:pStyle w:val="a5"/>
        <w:numPr>
          <w:ilvl w:val="0"/>
          <w:numId w:val="15"/>
        </w:numPr>
        <w:ind w:left="0" w:firstLine="426"/>
        <w:rPr>
          <w:bCs/>
          <w:sz w:val="28"/>
          <w:szCs w:val="28"/>
        </w:rPr>
      </w:pPr>
      <w:r w:rsidRPr="00936292">
        <w:rPr>
          <w:bCs/>
          <w:sz w:val="28"/>
          <w:szCs w:val="28"/>
        </w:rPr>
        <w:t>ответственность за нарушение устава коллективного знака.</w:t>
      </w:r>
    </w:p>
    <w:p w:rsidR="00936292" w:rsidRPr="00936292" w:rsidRDefault="00936292" w:rsidP="00936292">
      <w:pPr>
        <w:pStyle w:val="af2"/>
        <w:spacing w:line="360" w:lineRule="auto"/>
        <w:ind w:left="0" w:firstLine="709"/>
        <w:jc w:val="both"/>
        <w:rPr>
          <w:b/>
          <w:sz w:val="28"/>
          <w:szCs w:val="28"/>
        </w:rPr>
      </w:pPr>
      <w:r w:rsidRPr="00936292">
        <w:rPr>
          <w:rFonts w:ascii="Times New Roman" w:hAnsi="Times New Roman" w:cs="Times New Roman"/>
          <w:b/>
          <w:sz w:val="28"/>
          <w:szCs w:val="28"/>
        </w:rPr>
        <w:t>Фирменное наименование</w:t>
      </w:r>
      <w:r w:rsidRPr="00936292">
        <w:rPr>
          <w:rFonts w:ascii="Times New Roman" w:hAnsi="Times New Roman" w:cs="Times New Roman"/>
          <w:sz w:val="28"/>
          <w:szCs w:val="28"/>
        </w:rPr>
        <w:t xml:space="preserve"> – средство индивидуализации, предназначенное для индивидуализации юридического лица, являющегося коммерческой организацией.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936292" w:rsidRPr="00CB16FC" w:rsidRDefault="00936292" w:rsidP="00CB16FC"/>
    <w:p w:rsidR="003571FA" w:rsidRPr="003571FA" w:rsidRDefault="00B350F7" w:rsidP="003571FA">
      <w:pPr>
        <w:spacing w:after="200" w:line="276" w:lineRule="auto"/>
        <w:rPr>
          <w:b/>
          <w:sz w:val="28"/>
        </w:rPr>
      </w:pPr>
      <w:r>
        <w:br w:type="page"/>
      </w:r>
      <w:bookmarkStart w:id="15" w:name="_Toc436234461"/>
    </w:p>
    <w:bookmarkEnd w:id="15"/>
    <w:p w:rsidR="0084404C" w:rsidRPr="00674AB0" w:rsidRDefault="003571FA" w:rsidP="00007B5D">
      <w:pPr>
        <w:pStyle w:val="1"/>
        <w:numPr>
          <w:ilvl w:val="0"/>
          <w:numId w:val="7"/>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ФОНД ОЦЕНОЧНЫХ СРЕДСТВ ДЛЯ ПРОВЕДЕНИЯ ПРОМЕЖУТОЧНОЙ АТТЕСТАЦИИ ОБУЧАЮЩИХСЯ ПО ДИСЦ</w:t>
      </w:r>
      <w:r w:rsidR="00DD4B02">
        <w:rPr>
          <w:rFonts w:ascii="Times New Roman" w:hAnsi="Times New Roman" w:cs="Times New Roman"/>
          <w:color w:val="000000" w:themeColor="text1"/>
          <w:sz w:val="32"/>
        </w:rPr>
        <w:t>ИП</w:t>
      </w:r>
      <w:r w:rsidRPr="00674AB0">
        <w:rPr>
          <w:rFonts w:ascii="Times New Roman" w:hAnsi="Times New Roman" w:cs="Times New Roman"/>
          <w:color w:val="000000" w:themeColor="text1"/>
          <w:sz w:val="32"/>
        </w:rPr>
        <w:t>ЛИНЕ (МОДУЛЮ)</w:t>
      </w:r>
    </w:p>
    <w:p w:rsidR="00DB7E4E" w:rsidRDefault="00B350F7" w:rsidP="00DB7E4E">
      <w:pPr>
        <w:pStyle w:val="2"/>
        <w:numPr>
          <w:ilvl w:val="1"/>
          <w:numId w:val="7"/>
        </w:numPr>
        <w:jc w:val="center"/>
        <w:rPr>
          <w:rFonts w:ascii="Times New Roman" w:hAnsi="Times New Roman" w:cs="Times New Roman"/>
          <w:color w:val="auto"/>
          <w:sz w:val="28"/>
        </w:rPr>
      </w:pPr>
      <w:bookmarkStart w:id="16" w:name="_Toc436234462"/>
      <w:r>
        <w:rPr>
          <w:rFonts w:ascii="Times New Roman" w:hAnsi="Times New Roman" w:cs="Times New Roman"/>
          <w:color w:val="auto"/>
          <w:sz w:val="28"/>
        </w:rPr>
        <w:t xml:space="preserve">Список вопросов к </w:t>
      </w:r>
      <w:r w:rsidRPr="00DB7E4E">
        <w:rPr>
          <w:rFonts w:ascii="Times New Roman" w:hAnsi="Times New Roman" w:cs="Times New Roman"/>
          <w:color w:val="auto"/>
          <w:sz w:val="28"/>
        </w:rPr>
        <w:t>зачету</w:t>
      </w:r>
      <w:bookmarkEnd w:id="16"/>
    </w:p>
    <w:p w:rsidR="00BE5232" w:rsidRPr="00BE5232" w:rsidRDefault="00BE5232" w:rsidP="00BE5232"/>
    <w:p w:rsidR="00321E66" w:rsidRPr="00912DF8" w:rsidRDefault="00321E66" w:rsidP="00756AA7">
      <w:pPr>
        <w:pStyle w:val="a5"/>
        <w:tabs>
          <w:tab w:val="num" w:pos="900"/>
        </w:tabs>
        <w:ind w:firstLine="426"/>
        <w:rPr>
          <w:sz w:val="28"/>
          <w:szCs w:val="28"/>
        </w:rPr>
      </w:pPr>
      <w:r>
        <w:rPr>
          <w:sz w:val="28"/>
          <w:szCs w:val="28"/>
        </w:rPr>
        <w:t xml:space="preserve">1. </w:t>
      </w:r>
      <w:r w:rsidRPr="00912DF8">
        <w:rPr>
          <w:sz w:val="28"/>
          <w:szCs w:val="28"/>
        </w:rPr>
        <w:t>Экспертиза заявки на полезную модель</w:t>
      </w:r>
      <w:r w:rsidR="00FF2914">
        <w:rPr>
          <w:sz w:val="28"/>
          <w:szCs w:val="28"/>
        </w:rPr>
        <w:t xml:space="preserve"> (</w:t>
      </w:r>
      <w:r w:rsidR="00F81D38">
        <w:rPr>
          <w:sz w:val="28"/>
          <w:szCs w:val="28"/>
        </w:rPr>
        <w:t>ОК-3, ОПК-4)</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2. </w:t>
      </w:r>
      <w:r w:rsidRPr="00912DF8">
        <w:rPr>
          <w:sz w:val="28"/>
          <w:szCs w:val="28"/>
        </w:rPr>
        <w:t>Единство изобретения и полезной модели. Действия экспертизы при нарушении этого требования</w:t>
      </w:r>
      <w:r w:rsidR="00F81D38">
        <w:rPr>
          <w:sz w:val="28"/>
          <w:szCs w:val="28"/>
        </w:rPr>
        <w:t xml:space="preserve"> (ОК-4, ПК-4)</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3. </w:t>
      </w:r>
      <w:r w:rsidRPr="00912DF8">
        <w:rPr>
          <w:sz w:val="28"/>
          <w:szCs w:val="28"/>
        </w:rPr>
        <w:t>Чем характеризуется сущность изобретения или полезной модели</w:t>
      </w:r>
      <w:r w:rsidR="00F81D38">
        <w:rPr>
          <w:sz w:val="28"/>
          <w:szCs w:val="28"/>
        </w:rPr>
        <w:t xml:space="preserve"> (ОК-2, ПК3)</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4. </w:t>
      </w:r>
      <w:r w:rsidRPr="00912DF8">
        <w:rPr>
          <w:sz w:val="28"/>
          <w:szCs w:val="28"/>
        </w:rPr>
        <w:t>Структура формулы изобретения или полезной модели, не имеющих аналогов</w:t>
      </w:r>
      <w:r w:rsidR="00F81D38">
        <w:rPr>
          <w:sz w:val="28"/>
          <w:szCs w:val="28"/>
        </w:rPr>
        <w:t xml:space="preserve"> (ОПК-1, ПК-3)</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5. </w:t>
      </w:r>
      <w:r w:rsidRPr="00912DF8">
        <w:rPr>
          <w:sz w:val="28"/>
          <w:szCs w:val="28"/>
        </w:rPr>
        <w:t>Определение товарного знака и знака обслуживания</w:t>
      </w:r>
      <w:r w:rsidR="00F81D38">
        <w:rPr>
          <w:sz w:val="28"/>
          <w:szCs w:val="28"/>
        </w:rPr>
        <w:t xml:space="preserve"> (ОК-2, ПК-5)</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6. </w:t>
      </w:r>
      <w:r w:rsidRPr="00912DF8">
        <w:rPr>
          <w:sz w:val="28"/>
          <w:szCs w:val="28"/>
        </w:rPr>
        <w:t>Подача заявки на регистрацию и предоставление права пользования наименованием места происхождения товаров</w:t>
      </w:r>
      <w:r w:rsidR="00F81D38">
        <w:rPr>
          <w:sz w:val="28"/>
          <w:szCs w:val="28"/>
        </w:rPr>
        <w:t xml:space="preserve"> (ОК-3, ПК-1)</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7. </w:t>
      </w:r>
      <w:r w:rsidRPr="00912DF8">
        <w:rPr>
          <w:sz w:val="28"/>
          <w:szCs w:val="28"/>
        </w:rPr>
        <w:t>Виды товарных знаков</w:t>
      </w:r>
      <w:r w:rsidR="00F81D38">
        <w:rPr>
          <w:sz w:val="28"/>
          <w:szCs w:val="28"/>
        </w:rPr>
        <w:t xml:space="preserve"> (ОПК-4, ПК-3)</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8. </w:t>
      </w:r>
      <w:r w:rsidRPr="00912DF8">
        <w:rPr>
          <w:sz w:val="28"/>
          <w:szCs w:val="28"/>
        </w:rPr>
        <w:t>Состав документов и сведений по заявке на регистрацию наименования места происхождения товаров</w:t>
      </w:r>
      <w:r w:rsidR="00F81D38">
        <w:rPr>
          <w:sz w:val="28"/>
          <w:szCs w:val="28"/>
        </w:rPr>
        <w:t xml:space="preserve"> (ОК-4, ПК-5)</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9. </w:t>
      </w:r>
      <w:r w:rsidRPr="00912DF8">
        <w:rPr>
          <w:sz w:val="28"/>
          <w:szCs w:val="28"/>
        </w:rPr>
        <w:t>Документы, прилагаемые к заявке на регистрацию наименования места происхождения товаров</w:t>
      </w:r>
      <w:r w:rsidR="00F81D38">
        <w:rPr>
          <w:sz w:val="28"/>
          <w:szCs w:val="28"/>
        </w:rPr>
        <w:t xml:space="preserve"> (ОК-3, ОПК-6)</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10. </w:t>
      </w:r>
      <w:r w:rsidRPr="00912DF8">
        <w:rPr>
          <w:sz w:val="28"/>
          <w:szCs w:val="28"/>
        </w:rPr>
        <w:t>Основания для отказа в регистрации товарного знака</w:t>
      </w:r>
      <w:r w:rsidR="00F81D38">
        <w:rPr>
          <w:sz w:val="28"/>
          <w:szCs w:val="28"/>
        </w:rPr>
        <w:t xml:space="preserve"> (ОПК-5, ПК-3)</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11. </w:t>
      </w:r>
      <w:r w:rsidRPr="00912DF8">
        <w:rPr>
          <w:sz w:val="28"/>
          <w:szCs w:val="28"/>
        </w:rPr>
        <w:t>Экспертиза заявки на регистрацию наименования места происхождения товаров</w:t>
      </w:r>
      <w:r w:rsidR="00F81D38">
        <w:rPr>
          <w:sz w:val="28"/>
          <w:szCs w:val="28"/>
        </w:rPr>
        <w:t xml:space="preserve"> (ОК-4, ОПК-6)</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12. </w:t>
      </w:r>
      <w:r w:rsidRPr="00912DF8">
        <w:rPr>
          <w:sz w:val="28"/>
          <w:szCs w:val="28"/>
        </w:rPr>
        <w:t>Формальная экспертиза заявки на регистрацию наименование места происхождения товаров</w:t>
      </w:r>
      <w:r w:rsidR="00F81D38">
        <w:rPr>
          <w:sz w:val="28"/>
          <w:szCs w:val="28"/>
        </w:rPr>
        <w:t xml:space="preserve"> (ОПК-1, ПК-5)</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13. </w:t>
      </w:r>
      <w:r w:rsidRPr="00912DF8">
        <w:rPr>
          <w:sz w:val="28"/>
          <w:szCs w:val="28"/>
        </w:rPr>
        <w:t>Срок действия свидетельства на право пользованием наименованием места происхождения товаров</w:t>
      </w:r>
      <w:r w:rsidR="00F81D38">
        <w:rPr>
          <w:sz w:val="28"/>
          <w:szCs w:val="28"/>
        </w:rPr>
        <w:t xml:space="preserve"> (ОПК-4, ПК-3)</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14. </w:t>
      </w:r>
      <w:r w:rsidRPr="00912DF8">
        <w:rPr>
          <w:sz w:val="28"/>
          <w:szCs w:val="28"/>
        </w:rPr>
        <w:t>Продление срока действия свидетельства на право пользования наименованием места происхождения товаров</w:t>
      </w:r>
      <w:r w:rsidR="00F81D38">
        <w:rPr>
          <w:sz w:val="28"/>
          <w:szCs w:val="28"/>
        </w:rPr>
        <w:t xml:space="preserve"> (ОК-1, ОПК-6)</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15. </w:t>
      </w:r>
      <w:r w:rsidRPr="00912DF8">
        <w:rPr>
          <w:sz w:val="28"/>
          <w:szCs w:val="28"/>
        </w:rPr>
        <w:t>Использование наименования места происхождения товаров</w:t>
      </w:r>
      <w:r w:rsidR="00F81D38">
        <w:rPr>
          <w:sz w:val="28"/>
          <w:szCs w:val="28"/>
        </w:rPr>
        <w:t xml:space="preserve"> (ОПК-4, ПК-5)</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lastRenderedPageBreak/>
        <w:t xml:space="preserve">16. </w:t>
      </w:r>
      <w:r w:rsidRPr="00912DF8">
        <w:rPr>
          <w:sz w:val="28"/>
          <w:szCs w:val="28"/>
        </w:rPr>
        <w:t>Приоритет товарного знака</w:t>
      </w:r>
      <w:r w:rsidR="00F81D38">
        <w:rPr>
          <w:sz w:val="28"/>
          <w:szCs w:val="28"/>
        </w:rPr>
        <w:t xml:space="preserve"> (ОК-3, ОПК-5)</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17. </w:t>
      </w:r>
      <w:r w:rsidRPr="00912DF8">
        <w:rPr>
          <w:sz w:val="28"/>
          <w:szCs w:val="28"/>
        </w:rPr>
        <w:t>Регистрация коллективного товарного знака</w:t>
      </w:r>
      <w:r w:rsidR="00F81D38">
        <w:rPr>
          <w:sz w:val="28"/>
          <w:szCs w:val="28"/>
        </w:rPr>
        <w:t xml:space="preserve"> (ОПК-4, ПК-1)</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18. </w:t>
      </w:r>
      <w:r w:rsidRPr="00912DF8">
        <w:rPr>
          <w:sz w:val="28"/>
          <w:szCs w:val="28"/>
        </w:rPr>
        <w:t>Экспертиза заявки на регистрацию товарного знака</w:t>
      </w:r>
      <w:r w:rsidR="00F81D38">
        <w:rPr>
          <w:sz w:val="28"/>
          <w:szCs w:val="28"/>
        </w:rPr>
        <w:t xml:space="preserve"> (ОК-2, ОПК-6)</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19. </w:t>
      </w:r>
      <w:r w:rsidRPr="00912DF8">
        <w:rPr>
          <w:sz w:val="28"/>
          <w:szCs w:val="28"/>
        </w:rPr>
        <w:t>Формальная экспертиза товарного знака</w:t>
      </w:r>
      <w:r w:rsidR="00F81D38">
        <w:rPr>
          <w:sz w:val="28"/>
          <w:szCs w:val="28"/>
        </w:rPr>
        <w:t xml:space="preserve"> (ОК-1, ОПК-5)</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20. </w:t>
      </w:r>
      <w:r w:rsidRPr="00912DF8">
        <w:rPr>
          <w:sz w:val="28"/>
          <w:szCs w:val="28"/>
        </w:rPr>
        <w:t>Обжалование решения по заявке на регистрацию товарного знака</w:t>
      </w:r>
      <w:r w:rsidR="00F81D38">
        <w:rPr>
          <w:sz w:val="28"/>
          <w:szCs w:val="28"/>
        </w:rPr>
        <w:t xml:space="preserve"> (ОК-4, ОПК-1)</w:t>
      </w:r>
      <w:r w:rsidRPr="00912DF8">
        <w:rPr>
          <w:sz w:val="28"/>
          <w:szCs w:val="28"/>
        </w:rPr>
        <w:t>.</w:t>
      </w:r>
    </w:p>
    <w:p w:rsidR="00321E66" w:rsidRPr="00912DF8" w:rsidRDefault="00321E66" w:rsidP="00756AA7">
      <w:pPr>
        <w:pStyle w:val="a5"/>
        <w:tabs>
          <w:tab w:val="num" w:pos="900"/>
        </w:tabs>
        <w:ind w:firstLine="426"/>
        <w:rPr>
          <w:sz w:val="28"/>
          <w:szCs w:val="28"/>
        </w:rPr>
      </w:pPr>
      <w:r>
        <w:rPr>
          <w:sz w:val="28"/>
          <w:szCs w:val="28"/>
        </w:rPr>
        <w:t xml:space="preserve">21. </w:t>
      </w:r>
      <w:r w:rsidRPr="00912DF8">
        <w:rPr>
          <w:sz w:val="28"/>
          <w:szCs w:val="28"/>
        </w:rPr>
        <w:t>Продление срока действия регистрации товарного знака</w:t>
      </w:r>
      <w:r w:rsidR="00F81D38">
        <w:rPr>
          <w:sz w:val="28"/>
          <w:szCs w:val="28"/>
        </w:rPr>
        <w:t xml:space="preserve"> (ОК-3, ПК-4)</w:t>
      </w:r>
      <w:r w:rsidRPr="00912DF8">
        <w:rPr>
          <w:sz w:val="28"/>
          <w:szCs w:val="28"/>
        </w:rPr>
        <w:t>.</w:t>
      </w:r>
    </w:p>
    <w:p w:rsidR="009C427C" w:rsidRPr="00912DF8" w:rsidRDefault="00321E66" w:rsidP="00756AA7">
      <w:pPr>
        <w:pStyle w:val="a5"/>
        <w:tabs>
          <w:tab w:val="num" w:pos="900"/>
        </w:tabs>
        <w:ind w:firstLine="426"/>
        <w:rPr>
          <w:sz w:val="28"/>
          <w:szCs w:val="28"/>
        </w:rPr>
      </w:pPr>
      <w:r>
        <w:rPr>
          <w:sz w:val="28"/>
          <w:szCs w:val="28"/>
        </w:rPr>
        <w:t xml:space="preserve">22. </w:t>
      </w:r>
      <w:r w:rsidR="009C427C" w:rsidRPr="00912DF8">
        <w:rPr>
          <w:sz w:val="28"/>
          <w:szCs w:val="28"/>
        </w:rPr>
        <w:t>Определение понятия «промышленный образец»</w:t>
      </w:r>
      <w:r w:rsidR="00F81D38">
        <w:rPr>
          <w:sz w:val="28"/>
          <w:szCs w:val="28"/>
        </w:rPr>
        <w:t xml:space="preserve"> (ОК-2, ПК-3)</w:t>
      </w:r>
      <w:r w:rsidR="009C427C" w:rsidRPr="00912DF8">
        <w:rPr>
          <w:sz w:val="28"/>
          <w:szCs w:val="28"/>
        </w:rPr>
        <w:t>.</w:t>
      </w:r>
    </w:p>
    <w:p w:rsidR="009C427C" w:rsidRPr="00912DF8" w:rsidRDefault="00321E66" w:rsidP="00756AA7">
      <w:pPr>
        <w:pStyle w:val="a5"/>
        <w:tabs>
          <w:tab w:val="num" w:pos="900"/>
        </w:tabs>
        <w:ind w:firstLine="426"/>
        <w:rPr>
          <w:sz w:val="28"/>
          <w:szCs w:val="28"/>
        </w:rPr>
      </w:pPr>
      <w:r>
        <w:rPr>
          <w:sz w:val="28"/>
          <w:szCs w:val="28"/>
        </w:rPr>
        <w:t xml:space="preserve">23. </w:t>
      </w:r>
      <w:r w:rsidR="009C427C" w:rsidRPr="00912DF8">
        <w:rPr>
          <w:sz w:val="28"/>
          <w:szCs w:val="28"/>
        </w:rPr>
        <w:t>Условия патентоспособности промышленного образца</w:t>
      </w:r>
      <w:r w:rsidR="00F81D38">
        <w:rPr>
          <w:sz w:val="28"/>
          <w:szCs w:val="28"/>
        </w:rPr>
        <w:t xml:space="preserve"> (ОК-4, ОПК-6)</w:t>
      </w:r>
      <w:r w:rsidR="009C427C" w:rsidRPr="00912DF8">
        <w:rPr>
          <w:sz w:val="28"/>
          <w:szCs w:val="28"/>
        </w:rPr>
        <w:t>.</w:t>
      </w:r>
    </w:p>
    <w:p w:rsidR="009C427C" w:rsidRPr="00912DF8" w:rsidRDefault="00321E66" w:rsidP="00756AA7">
      <w:pPr>
        <w:pStyle w:val="a5"/>
        <w:tabs>
          <w:tab w:val="num" w:pos="900"/>
        </w:tabs>
        <w:ind w:firstLine="426"/>
        <w:rPr>
          <w:sz w:val="28"/>
          <w:szCs w:val="28"/>
        </w:rPr>
      </w:pPr>
      <w:r>
        <w:rPr>
          <w:sz w:val="28"/>
          <w:szCs w:val="28"/>
        </w:rPr>
        <w:t xml:space="preserve">24. </w:t>
      </w:r>
      <w:r w:rsidR="009C427C" w:rsidRPr="00912DF8">
        <w:rPr>
          <w:sz w:val="28"/>
          <w:szCs w:val="28"/>
        </w:rPr>
        <w:t>Проверка новизны промышленного образца</w:t>
      </w:r>
      <w:r w:rsidR="00F81D38">
        <w:rPr>
          <w:sz w:val="28"/>
          <w:szCs w:val="28"/>
        </w:rPr>
        <w:t xml:space="preserve"> (ОПК-4, ПК-3)</w:t>
      </w:r>
      <w:r w:rsidR="009C427C" w:rsidRPr="00912DF8">
        <w:rPr>
          <w:sz w:val="28"/>
          <w:szCs w:val="28"/>
        </w:rPr>
        <w:t>.</w:t>
      </w:r>
    </w:p>
    <w:p w:rsidR="009C427C" w:rsidRPr="00912DF8" w:rsidRDefault="00321E66" w:rsidP="00756AA7">
      <w:pPr>
        <w:pStyle w:val="a5"/>
        <w:tabs>
          <w:tab w:val="num" w:pos="900"/>
        </w:tabs>
        <w:ind w:firstLine="426"/>
        <w:rPr>
          <w:sz w:val="28"/>
          <w:szCs w:val="28"/>
        </w:rPr>
      </w:pPr>
      <w:r>
        <w:rPr>
          <w:sz w:val="28"/>
          <w:szCs w:val="28"/>
        </w:rPr>
        <w:t xml:space="preserve">25. </w:t>
      </w:r>
      <w:r w:rsidR="009C427C" w:rsidRPr="00912DF8">
        <w:rPr>
          <w:sz w:val="28"/>
          <w:szCs w:val="28"/>
        </w:rPr>
        <w:t>Проверка оригинальности промышленного образца</w:t>
      </w:r>
      <w:r w:rsidR="00F81D38">
        <w:rPr>
          <w:sz w:val="28"/>
          <w:szCs w:val="28"/>
        </w:rPr>
        <w:t xml:space="preserve"> (ОК-2, ОПК-6)</w:t>
      </w:r>
      <w:r w:rsidR="009C427C" w:rsidRPr="00912DF8">
        <w:rPr>
          <w:sz w:val="28"/>
          <w:szCs w:val="28"/>
        </w:rPr>
        <w:t>.</w:t>
      </w:r>
    </w:p>
    <w:p w:rsidR="009C427C" w:rsidRPr="00912DF8" w:rsidRDefault="00321E66" w:rsidP="00756AA7">
      <w:pPr>
        <w:pStyle w:val="a5"/>
        <w:tabs>
          <w:tab w:val="num" w:pos="900"/>
        </w:tabs>
        <w:ind w:firstLine="426"/>
        <w:rPr>
          <w:sz w:val="28"/>
          <w:szCs w:val="28"/>
        </w:rPr>
      </w:pPr>
      <w:r>
        <w:rPr>
          <w:sz w:val="28"/>
          <w:szCs w:val="28"/>
        </w:rPr>
        <w:t xml:space="preserve">26. </w:t>
      </w:r>
      <w:r w:rsidR="009C427C" w:rsidRPr="00912DF8">
        <w:rPr>
          <w:sz w:val="28"/>
          <w:szCs w:val="28"/>
        </w:rPr>
        <w:t>Состав документов заявки на выдачу патента на промышленный образец</w:t>
      </w:r>
      <w:r w:rsidR="00F81D38">
        <w:rPr>
          <w:sz w:val="28"/>
          <w:szCs w:val="28"/>
        </w:rPr>
        <w:t xml:space="preserve"> (ОПК-5,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27. </w:t>
      </w:r>
      <w:r w:rsidR="009C427C" w:rsidRPr="00912DF8">
        <w:rPr>
          <w:sz w:val="28"/>
          <w:szCs w:val="28"/>
        </w:rPr>
        <w:t>Приоритет промышленного образца</w:t>
      </w:r>
      <w:r w:rsidR="00F81D38">
        <w:rPr>
          <w:sz w:val="28"/>
          <w:szCs w:val="28"/>
        </w:rPr>
        <w:t xml:space="preserve"> (ОК-4,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28. </w:t>
      </w:r>
      <w:r w:rsidR="009C427C" w:rsidRPr="00912DF8">
        <w:rPr>
          <w:sz w:val="28"/>
          <w:szCs w:val="28"/>
        </w:rPr>
        <w:t>Проведение формальной экспертизы на промышленный образец</w:t>
      </w:r>
      <w:r w:rsidR="00F81D38">
        <w:rPr>
          <w:sz w:val="28"/>
          <w:szCs w:val="28"/>
        </w:rPr>
        <w:t xml:space="preserve"> (ОПК-7, ПК-1)</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29. </w:t>
      </w:r>
      <w:r w:rsidR="009C427C" w:rsidRPr="00912DF8">
        <w:rPr>
          <w:sz w:val="28"/>
          <w:szCs w:val="28"/>
        </w:rPr>
        <w:t>Экспертиза заявки на промышленный образец по существу</w:t>
      </w:r>
      <w:r w:rsidR="00F81D38">
        <w:rPr>
          <w:sz w:val="28"/>
          <w:szCs w:val="28"/>
        </w:rPr>
        <w:t xml:space="preserve"> (ОПК-5,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30. </w:t>
      </w:r>
      <w:r w:rsidR="009C427C" w:rsidRPr="00912DF8">
        <w:rPr>
          <w:sz w:val="28"/>
          <w:szCs w:val="28"/>
        </w:rPr>
        <w:t>Описание промышленного образца, его структура, требования, предъявляемые к разделам</w:t>
      </w:r>
      <w:r w:rsidR="00F81D38">
        <w:rPr>
          <w:sz w:val="28"/>
          <w:szCs w:val="28"/>
        </w:rPr>
        <w:t xml:space="preserve"> (ОК-3,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31. </w:t>
      </w:r>
      <w:r w:rsidR="009C427C" w:rsidRPr="00912DF8">
        <w:rPr>
          <w:sz w:val="28"/>
          <w:szCs w:val="28"/>
        </w:rPr>
        <w:t>Существенные признаки промышленного образца</w:t>
      </w:r>
      <w:r w:rsidR="00F81D38">
        <w:rPr>
          <w:sz w:val="28"/>
          <w:szCs w:val="28"/>
        </w:rPr>
        <w:t xml:space="preserve"> (ОК-4,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32. </w:t>
      </w:r>
      <w:r w:rsidR="009C427C" w:rsidRPr="00912DF8">
        <w:rPr>
          <w:sz w:val="28"/>
          <w:szCs w:val="28"/>
        </w:rPr>
        <w:t>Требования к изображениям, чертежам, схемам</w:t>
      </w:r>
      <w:r w:rsidR="00F81D38">
        <w:rPr>
          <w:sz w:val="28"/>
          <w:szCs w:val="28"/>
        </w:rPr>
        <w:t xml:space="preserve"> (ОПК-</w:t>
      </w:r>
      <w:r w:rsidR="005876EB">
        <w:rPr>
          <w:sz w:val="28"/>
          <w:szCs w:val="28"/>
        </w:rPr>
        <w:t>4,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33. </w:t>
      </w:r>
      <w:r w:rsidR="009C427C" w:rsidRPr="00912DF8">
        <w:rPr>
          <w:sz w:val="28"/>
          <w:szCs w:val="28"/>
        </w:rPr>
        <w:t>Порядок рассмотрения заявки на промышленный образец</w:t>
      </w:r>
      <w:r w:rsidR="005876EB">
        <w:rPr>
          <w:sz w:val="28"/>
          <w:szCs w:val="28"/>
        </w:rPr>
        <w:t xml:space="preserve"> (ОК-3,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34. </w:t>
      </w:r>
      <w:r w:rsidR="009C427C" w:rsidRPr="00912DF8">
        <w:rPr>
          <w:sz w:val="28"/>
          <w:szCs w:val="28"/>
        </w:rPr>
        <w:t>Формальная экспертиза заявки на промышленный образец, ее содержание</w:t>
      </w:r>
      <w:r w:rsidR="005876EB">
        <w:rPr>
          <w:sz w:val="28"/>
          <w:szCs w:val="28"/>
        </w:rPr>
        <w:t xml:space="preserve"> (ОК-4,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35. </w:t>
      </w:r>
      <w:r w:rsidR="009C427C" w:rsidRPr="00912DF8">
        <w:rPr>
          <w:sz w:val="28"/>
          <w:szCs w:val="28"/>
        </w:rPr>
        <w:t>Требование единства промышленного образца</w:t>
      </w:r>
      <w:r w:rsidR="005876EB">
        <w:rPr>
          <w:sz w:val="28"/>
          <w:szCs w:val="28"/>
        </w:rPr>
        <w:t xml:space="preserve"> (ОК-3,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36. </w:t>
      </w:r>
      <w:r w:rsidR="009C427C" w:rsidRPr="00912DF8">
        <w:rPr>
          <w:sz w:val="28"/>
          <w:szCs w:val="28"/>
        </w:rPr>
        <w:t>Требования к дополнительным материалам к заявке на изобретение, порядок их представления</w:t>
      </w:r>
      <w:r w:rsidR="005876EB">
        <w:rPr>
          <w:sz w:val="28"/>
          <w:szCs w:val="28"/>
        </w:rPr>
        <w:t xml:space="preserve"> (ОК-4,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37. </w:t>
      </w:r>
      <w:r w:rsidR="009C427C" w:rsidRPr="00912DF8">
        <w:rPr>
          <w:sz w:val="28"/>
          <w:szCs w:val="28"/>
        </w:rPr>
        <w:t>Новизна как условие патентоспособности изобретения</w:t>
      </w:r>
      <w:r w:rsidR="005876EB">
        <w:rPr>
          <w:sz w:val="28"/>
          <w:szCs w:val="28"/>
        </w:rPr>
        <w:t xml:space="preserve"> (ОПК-4,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lastRenderedPageBreak/>
        <w:t xml:space="preserve">38. </w:t>
      </w:r>
      <w:r w:rsidR="009C427C" w:rsidRPr="00912DF8">
        <w:rPr>
          <w:sz w:val="28"/>
          <w:szCs w:val="28"/>
        </w:rPr>
        <w:t>Проверка условия осуществимости заявленного изобретения при его анализе соответствия условию патентоспособности промышленная применимость</w:t>
      </w:r>
      <w:r w:rsidR="005876EB">
        <w:rPr>
          <w:sz w:val="28"/>
          <w:szCs w:val="28"/>
        </w:rPr>
        <w:t xml:space="preserve"> (ОК-3,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39. </w:t>
      </w:r>
      <w:r w:rsidR="009C427C" w:rsidRPr="00912DF8">
        <w:rPr>
          <w:sz w:val="28"/>
          <w:szCs w:val="28"/>
        </w:rPr>
        <w:t>Новизна как условие патентоспособности полезной модели</w:t>
      </w:r>
      <w:r w:rsidR="005876EB">
        <w:rPr>
          <w:sz w:val="28"/>
          <w:szCs w:val="28"/>
        </w:rPr>
        <w:t xml:space="preserve"> (ОПК-5, ПК-4)</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40. </w:t>
      </w:r>
      <w:r w:rsidR="009C427C" w:rsidRPr="00912DF8">
        <w:rPr>
          <w:sz w:val="28"/>
          <w:szCs w:val="28"/>
        </w:rPr>
        <w:t>Проверка условия предназначенности заявленного изобретения при его анализе на соответствие условию патентоспособности промышленная применимость</w:t>
      </w:r>
      <w:r w:rsidR="005876EB">
        <w:rPr>
          <w:sz w:val="28"/>
          <w:szCs w:val="28"/>
        </w:rPr>
        <w:t xml:space="preserve"> (ОК-3,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41. </w:t>
      </w:r>
      <w:r w:rsidR="009C427C" w:rsidRPr="00912DF8">
        <w:rPr>
          <w:sz w:val="28"/>
          <w:szCs w:val="28"/>
        </w:rPr>
        <w:t>Порядок подачи возражения на решение экспертизы об отказе в выдаче патента на полезную модель</w:t>
      </w:r>
      <w:r w:rsidR="005876EB">
        <w:rPr>
          <w:sz w:val="28"/>
          <w:szCs w:val="28"/>
        </w:rPr>
        <w:t xml:space="preserve"> (ОК-4,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42. </w:t>
      </w:r>
      <w:r w:rsidR="009C427C" w:rsidRPr="00912DF8">
        <w:rPr>
          <w:sz w:val="28"/>
          <w:szCs w:val="28"/>
        </w:rPr>
        <w:t>Особенности проверки реализации назначения при осуществлении изобретения</w:t>
      </w:r>
      <w:r w:rsidR="005876EB">
        <w:rPr>
          <w:sz w:val="28"/>
          <w:szCs w:val="28"/>
        </w:rPr>
        <w:t xml:space="preserve"> (ОПК-4, 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43. </w:t>
      </w:r>
      <w:r w:rsidR="009C427C" w:rsidRPr="00912DF8">
        <w:rPr>
          <w:sz w:val="28"/>
          <w:szCs w:val="28"/>
        </w:rPr>
        <w:t>Объекты изобретения и характеризующие их признаки</w:t>
      </w:r>
      <w:r w:rsidR="005876EB">
        <w:rPr>
          <w:sz w:val="28"/>
          <w:szCs w:val="28"/>
        </w:rPr>
        <w:t xml:space="preserve"> (ОК-3,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44. </w:t>
      </w:r>
      <w:r w:rsidR="009C427C" w:rsidRPr="00912DF8">
        <w:rPr>
          <w:sz w:val="28"/>
          <w:szCs w:val="28"/>
        </w:rPr>
        <w:t>Особенности формулы изобретения, относящегося к «устройству»</w:t>
      </w:r>
      <w:r w:rsidR="005876EB">
        <w:rPr>
          <w:sz w:val="28"/>
          <w:szCs w:val="28"/>
        </w:rPr>
        <w:t xml:space="preserve"> (ОПК-5,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45. </w:t>
      </w:r>
      <w:r w:rsidR="009C427C" w:rsidRPr="00912DF8">
        <w:rPr>
          <w:sz w:val="28"/>
          <w:szCs w:val="28"/>
        </w:rPr>
        <w:t>Экспертиза заявки на выдачу патента на изобретение. Общие положения</w:t>
      </w:r>
      <w:r w:rsidR="005876EB">
        <w:rPr>
          <w:sz w:val="28"/>
          <w:szCs w:val="28"/>
        </w:rPr>
        <w:t xml:space="preserve"> (ОК-4, ОПК-5)</w:t>
      </w:r>
      <w:r w:rsidR="009C427C" w:rsidRPr="00912DF8">
        <w:rPr>
          <w:sz w:val="28"/>
          <w:szCs w:val="28"/>
        </w:rPr>
        <w:t xml:space="preserve">. </w:t>
      </w:r>
    </w:p>
    <w:p w:rsidR="009C427C" w:rsidRPr="00912DF8" w:rsidRDefault="00661AB2" w:rsidP="00756AA7">
      <w:pPr>
        <w:pStyle w:val="a5"/>
        <w:tabs>
          <w:tab w:val="num" w:pos="900"/>
        </w:tabs>
        <w:ind w:firstLine="426"/>
        <w:rPr>
          <w:sz w:val="28"/>
          <w:szCs w:val="28"/>
        </w:rPr>
      </w:pPr>
      <w:r>
        <w:rPr>
          <w:sz w:val="28"/>
          <w:szCs w:val="28"/>
        </w:rPr>
        <w:t xml:space="preserve">46. </w:t>
      </w:r>
      <w:r w:rsidR="009C427C" w:rsidRPr="00912DF8">
        <w:rPr>
          <w:sz w:val="28"/>
          <w:szCs w:val="28"/>
        </w:rPr>
        <w:t>В чем сходство и различие между патентами на изобретение и на полезную модель</w:t>
      </w:r>
      <w:r w:rsidR="005876EB">
        <w:rPr>
          <w:sz w:val="28"/>
          <w:szCs w:val="28"/>
        </w:rPr>
        <w:t xml:space="preserve"> (ОК-3,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47. </w:t>
      </w:r>
      <w:r w:rsidR="009C427C" w:rsidRPr="00912DF8">
        <w:rPr>
          <w:sz w:val="28"/>
          <w:szCs w:val="28"/>
        </w:rPr>
        <w:t>Условия патентоспособности изобретения</w:t>
      </w:r>
      <w:r w:rsidR="005876EB">
        <w:rPr>
          <w:sz w:val="28"/>
          <w:szCs w:val="28"/>
        </w:rPr>
        <w:t xml:space="preserve"> (ОК-1,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48. </w:t>
      </w:r>
      <w:r w:rsidR="009C427C" w:rsidRPr="00912DF8">
        <w:rPr>
          <w:sz w:val="28"/>
          <w:szCs w:val="28"/>
        </w:rPr>
        <w:t>Условия патентоспособности полезной модели</w:t>
      </w:r>
      <w:r w:rsidR="005876EB">
        <w:rPr>
          <w:sz w:val="28"/>
          <w:szCs w:val="28"/>
        </w:rPr>
        <w:t xml:space="preserve"> (ОК-3, ОПК-7)</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49. </w:t>
      </w:r>
      <w:r w:rsidR="009C427C" w:rsidRPr="00912DF8">
        <w:rPr>
          <w:sz w:val="28"/>
          <w:szCs w:val="28"/>
        </w:rPr>
        <w:t>Содержание экспертизы по существу заявки на изобретение</w:t>
      </w:r>
      <w:r w:rsidR="005876EB">
        <w:rPr>
          <w:sz w:val="28"/>
          <w:szCs w:val="28"/>
        </w:rPr>
        <w:t xml:space="preserve"> (ОК-4,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50. </w:t>
      </w:r>
      <w:r w:rsidR="009C427C" w:rsidRPr="00912DF8">
        <w:rPr>
          <w:sz w:val="28"/>
          <w:szCs w:val="28"/>
        </w:rPr>
        <w:t>Состав документов заявки на выдачу патента на изобретение</w:t>
      </w:r>
      <w:r w:rsidR="005876EB">
        <w:rPr>
          <w:sz w:val="28"/>
          <w:szCs w:val="28"/>
        </w:rPr>
        <w:t xml:space="preserve"> (ОК-4,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51. </w:t>
      </w:r>
      <w:r w:rsidR="009C427C" w:rsidRPr="00912DF8">
        <w:rPr>
          <w:sz w:val="28"/>
          <w:szCs w:val="28"/>
        </w:rPr>
        <w:t>Проверка возможности понимания специалистом на основании уровня техники смыслового содержания признаков, включенных в формулу изобретения</w:t>
      </w:r>
      <w:r w:rsidR="005876EB">
        <w:rPr>
          <w:sz w:val="28"/>
          <w:szCs w:val="28"/>
        </w:rPr>
        <w:t xml:space="preserve"> (ОПК-4,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52. </w:t>
      </w:r>
      <w:r w:rsidR="009C427C" w:rsidRPr="00912DF8">
        <w:rPr>
          <w:sz w:val="28"/>
          <w:szCs w:val="28"/>
        </w:rPr>
        <w:t>Состав документов заявки на выдачу патента на полезную модель</w:t>
      </w:r>
      <w:r w:rsidR="005876EB">
        <w:rPr>
          <w:sz w:val="28"/>
          <w:szCs w:val="28"/>
        </w:rPr>
        <w:t xml:space="preserve"> (ОК-3,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lastRenderedPageBreak/>
        <w:t xml:space="preserve">53. </w:t>
      </w:r>
      <w:r w:rsidR="009C427C" w:rsidRPr="00912DF8">
        <w:rPr>
          <w:sz w:val="28"/>
          <w:szCs w:val="28"/>
        </w:rPr>
        <w:t>Что понимается под существенным признаком изобретения</w:t>
      </w:r>
      <w:r w:rsidR="005876EB">
        <w:rPr>
          <w:sz w:val="28"/>
          <w:szCs w:val="28"/>
        </w:rPr>
        <w:t xml:space="preserve"> (ОК-4, ОПК-6)</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54. </w:t>
      </w:r>
      <w:r w:rsidR="009C427C" w:rsidRPr="00912DF8">
        <w:rPr>
          <w:sz w:val="28"/>
          <w:szCs w:val="28"/>
        </w:rPr>
        <w:t>Участие заявителя в рассмотрении заявки</w:t>
      </w:r>
      <w:r w:rsidR="005876EB">
        <w:rPr>
          <w:sz w:val="28"/>
          <w:szCs w:val="28"/>
        </w:rPr>
        <w:t xml:space="preserve"> (ОК-2, ПК-3)</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55. </w:t>
      </w:r>
      <w:r w:rsidR="009C427C" w:rsidRPr="00912DF8">
        <w:rPr>
          <w:sz w:val="28"/>
          <w:szCs w:val="28"/>
        </w:rPr>
        <w:t>Порядок преобразования заявки на полезную модель в заявку на изобретение</w:t>
      </w:r>
      <w:r w:rsidR="005876EB">
        <w:rPr>
          <w:sz w:val="28"/>
          <w:szCs w:val="28"/>
        </w:rPr>
        <w:t xml:space="preserve"> (ОК-1, ОПК-5)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56. </w:t>
      </w:r>
      <w:r w:rsidR="009C427C" w:rsidRPr="00912DF8">
        <w:rPr>
          <w:sz w:val="28"/>
          <w:szCs w:val="28"/>
        </w:rPr>
        <w:t>Содержание раздела описания «Осуществления изобретения»</w:t>
      </w:r>
      <w:r w:rsidR="005876EB">
        <w:rPr>
          <w:sz w:val="28"/>
          <w:szCs w:val="28"/>
        </w:rPr>
        <w:t xml:space="preserve"> (ОК-2, ПК-4)</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57. </w:t>
      </w:r>
      <w:r w:rsidR="009C427C" w:rsidRPr="00912DF8">
        <w:rPr>
          <w:sz w:val="28"/>
          <w:szCs w:val="28"/>
        </w:rPr>
        <w:t xml:space="preserve">Что понимается под изменением заявки </w:t>
      </w:r>
      <w:r>
        <w:rPr>
          <w:sz w:val="28"/>
          <w:szCs w:val="28"/>
        </w:rPr>
        <w:t xml:space="preserve">на изобретение </w:t>
      </w:r>
      <w:r w:rsidR="009C427C" w:rsidRPr="00912DF8">
        <w:rPr>
          <w:sz w:val="28"/>
          <w:szCs w:val="28"/>
        </w:rPr>
        <w:t>по существу</w:t>
      </w:r>
      <w:r w:rsidR="005876EB">
        <w:rPr>
          <w:sz w:val="28"/>
          <w:szCs w:val="28"/>
        </w:rPr>
        <w:t xml:space="preserve"> (ОПК-4, ПК-5)</w:t>
      </w:r>
      <w:r w:rsidR="009C427C" w:rsidRPr="00912DF8">
        <w:rPr>
          <w:sz w:val="28"/>
          <w:szCs w:val="28"/>
        </w:rPr>
        <w:t>?</w:t>
      </w:r>
    </w:p>
    <w:p w:rsidR="009C427C" w:rsidRPr="00912DF8" w:rsidRDefault="00661AB2" w:rsidP="00756AA7">
      <w:pPr>
        <w:pStyle w:val="a5"/>
        <w:tabs>
          <w:tab w:val="num" w:pos="900"/>
        </w:tabs>
        <w:ind w:firstLine="426"/>
        <w:rPr>
          <w:sz w:val="28"/>
          <w:szCs w:val="28"/>
        </w:rPr>
      </w:pPr>
      <w:r>
        <w:rPr>
          <w:sz w:val="28"/>
          <w:szCs w:val="28"/>
        </w:rPr>
        <w:t xml:space="preserve">58. </w:t>
      </w:r>
      <w:r w:rsidR="009C427C" w:rsidRPr="00912DF8">
        <w:rPr>
          <w:sz w:val="28"/>
          <w:szCs w:val="28"/>
        </w:rPr>
        <w:t>Проверка промышленной применимости изобретения</w:t>
      </w:r>
      <w:r w:rsidR="005876EB">
        <w:rPr>
          <w:sz w:val="28"/>
          <w:szCs w:val="28"/>
        </w:rPr>
        <w:t xml:space="preserve"> (ОК-4, ОПК-6)</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59. </w:t>
      </w:r>
      <w:r w:rsidR="009C427C" w:rsidRPr="00912DF8">
        <w:rPr>
          <w:sz w:val="28"/>
          <w:szCs w:val="28"/>
        </w:rPr>
        <w:t>Приоритет изобретения и полезной модели</w:t>
      </w:r>
      <w:r w:rsidR="005876EB">
        <w:rPr>
          <w:sz w:val="28"/>
          <w:szCs w:val="28"/>
        </w:rPr>
        <w:t xml:space="preserve"> (ОПК-6, ПК-3)</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60. </w:t>
      </w:r>
      <w:r w:rsidR="009C427C" w:rsidRPr="00912DF8">
        <w:rPr>
          <w:sz w:val="28"/>
          <w:szCs w:val="28"/>
        </w:rPr>
        <w:t>Дата подачи заявки на изобретение и на полезную модель</w:t>
      </w:r>
      <w:r w:rsidR="005876EB">
        <w:rPr>
          <w:sz w:val="28"/>
          <w:szCs w:val="28"/>
        </w:rPr>
        <w:t xml:space="preserve"> (ОПК-5, ПК-1)</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61. </w:t>
      </w:r>
      <w:r w:rsidR="009C427C" w:rsidRPr="00912DF8">
        <w:rPr>
          <w:sz w:val="28"/>
          <w:szCs w:val="28"/>
        </w:rPr>
        <w:t>Устройство как объект изобретения и характеризующие его признаки</w:t>
      </w:r>
      <w:r w:rsidR="005876EB">
        <w:rPr>
          <w:sz w:val="28"/>
          <w:szCs w:val="28"/>
        </w:rPr>
        <w:t xml:space="preserve"> (ОК-3, ПК-4)</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62. </w:t>
      </w:r>
      <w:r w:rsidR="009C427C" w:rsidRPr="00912DF8">
        <w:rPr>
          <w:sz w:val="28"/>
          <w:szCs w:val="28"/>
        </w:rPr>
        <w:t>Охраняемые и неохраняемые объекты в качестве полезных моделей</w:t>
      </w:r>
      <w:r w:rsidR="005876EB">
        <w:rPr>
          <w:sz w:val="28"/>
          <w:szCs w:val="28"/>
        </w:rPr>
        <w:t xml:space="preserve"> (ОК-3, ОПК-5)</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63. </w:t>
      </w:r>
      <w:r w:rsidR="009C427C" w:rsidRPr="00912DF8">
        <w:rPr>
          <w:sz w:val="28"/>
          <w:szCs w:val="28"/>
        </w:rPr>
        <w:t>Структура независимого и зависимого пунктов формулы изобретения</w:t>
      </w:r>
      <w:r w:rsidR="005876EB">
        <w:rPr>
          <w:sz w:val="28"/>
          <w:szCs w:val="28"/>
        </w:rPr>
        <w:t xml:space="preserve"> (ОК-4, ОПК-6)</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64. </w:t>
      </w:r>
      <w:r w:rsidR="009C427C" w:rsidRPr="00912DF8">
        <w:rPr>
          <w:sz w:val="28"/>
          <w:szCs w:val="28"/>
        </w:rPr>
        <w:t>Аналог и ближайший аналог – их роль в экспертизе</w:t>
      </w:r>
      <w:r w:rsidR="005876EB">
        <w:rPr>
          <w:sz w:val="28"/>
          <w:szCs w:val="28"/>
        </w:rPr>
        <w:t xml:space="preserve"> (ОК-1, ОПК-7)</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65. </w:t>
      </w:r>
      <w:r w:rsidR="009C427C" w:rsidRPr="00912DF8">
        <w:rPr>
          <w:sz w:val="28"/>
          <w:szCs w:val="28"/>
        </w:rPr>
        <w:t>Способ как объект изобретения и характеризующие его признаки</w:t>
      </w:r>
      <w:r w:rsidR="005876EB">
        <w:rPr>
          <w:sz w:val="28"/>
          <w:szCs w:val="28"/>
        </w:rPr>
        <w:t xml:space="preserve"> (ОК-3, ПК-5)</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66. </w:t>
      </w:r>
      <w:r w:rsidR="009C427C" w:rsidRPr="00912DF8">
        <w:rPr>
          <w:sz w:val="28"/>
          <w:szCs w:val="28"/>
        </w:rPr>
        <w:t>Требования к формулам изобретения и полезной модели</w:t>
      </w:r>
      <w:r w:rsidR="005876EB">
        <w:rPr>
          <w:sz w:val="28"/>
          <w:szCs w:val="28"/>
        </w:rPr>
        <w:t xml:space="preserve"> (ОК-1, ОПК-4)</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67. </w:t>
      </w:r>
      <w:r w:rsidR="009C427C" w:rsidRPr="00912DF8">
        <w:rPr>
          <w:sz w:val="28"/>
          <w:szCs w:val="28"/>
        </w:rPr>
        <w:t xml:space="preserve">Признаки, характеризующие вещество </w:t>
      </w:r>
      <w:r w:rsidR="005876EB">
        <w:rPr>
          <w:sz w:val="28"/>
          <w:szCs w:val="28"/>
        </w:rPr>
        <w:t>–</w:t>
      </w:r>
      <w:r w:rsidR="009C427C" w:rsidRPr="00912DF8">
        <w:rPr>
          <w:sz w:val="28"/>
          <w:szCs w:val="28"/>
        </w:rPr>
        <w:t xml:space="preserve"> композицию</w:t>
      </w:r>
      <w:r w:rsidR="005876EB">
        <w:rPr>
          <w:sz w:val="28"/>
          <w:szCs w:val="28"/>
        </w:rPr>
        <w:t xml:space="preserve"> (ОК-3, ОПК-6)</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68. </w:t>
      </w:r>
      <w:r w:rsidR="009C427C" w:rsidRPr="00912DF8">
        <w:rPr>
          <w:sz w:val="28"/>
          <w:szCs w:val="28"/>
        </w:rPr>
        <w:t>Описание изобретения и полезной модели, его структура и содержание</w:t>
      </w:r>
      <w:r w:rsidR="005876EB">
        <w:rPr>
          <w:sz w:val="28"/>
          <w:szCs w:val="28"/>
        </w:rPr>
        <w:t xml:space="preserve"> (ОК-2, ПК-5)</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69. </w:t>
      </w:r>
      <w:r w:rsidR="009C427C" w:rsidRPr="00912DF8">
        <w:rPr>
          <w:sz w:val="28"/>
          <w:szCs w:val="28"/>
        </w:rPr>
        <w:t>Проверка изобретательского уровня изобретения</w:t>
      </w:r>
      <w:r w:rsidR="005876EB">
        <w:rPr>
          <w:sz w:val="28"/>
          <w:szCs w:val="28"/>
        </w:rPr>
        <w:t xml:space="preserve"> (ОПК-4, ПК-5)</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70. </w:t>
      </w:r>
      <w:r w:rsidR="009C427C" w:rsidRPr="00912DF8">
        <w:rPr>
          <w:sz w:val="28"/>
          <w:szCs w:val="28"/>
        </w:rPr>
        <w:t>Проверка новизны изобретения</w:t>
      </w:r>
      <w:r w:rsidR="005876EB">
        <w:rPr>
          <w:sz w:val="28"/>
          <w:szCs w:val="28"/>
        </w:rPr>
        <w:t xml:space="preserve"> (ОК-3, ОПК-5)</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lastRenderedPageBreak/>
        <w:t xml:space="preserve">71. </w:t>
      </w:r>
      <w:r w:rsidR="009C427C" w:rsidRPr="00912DF8">
        <w:rPr>
          <w:sz w:val="28"/>
          <w:szCs w:val="28"/>
        </w:rPr>
        <w:t>Содержание формальной экспертизы заявки на изобретение</w:t>
      </w:r>
      <w:r w:rsidR="005876EB">
        <w:rPr>
          <w:sz w:val="28"/>
          <w:szCs w:val="28"/>
        </w:rPr>
        <w:t xml:space="preserve"> (ОПК-4, ПК-5)</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72. </w:t>
      </w:r>
      <w:r w:rsidR="009C427C" w:rsidRPr="00912DF8">
        <w:rPr>
          <w:sz w:val="28"/>
          <w:szCs w:val="28"/>
        </w:rPr>
        <w:t>Формула изобретения и полезной модели – ее назначение и предъявляемые к ней требования</w:t>
      </w:r>
      <w:r w:rsidR="005876EB">
        <w:rPr>
          <w:sz w:val="28"/>
          <w:szCs w:val="28"/>
        </w:rPr>
        <w:t xml:space="preserve"> (ОПК-6, ПК-1)</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73. </w:t>
      </w:r>
      <w:r w:rsidR="009C427C" w:rsidRPr="00912DF8">
        <w:rPr>
          <w:sz w:val="28"/>
          <w:szCs w:val="28"/>
        </w:rPr>
        <w:t>Источники информации, принимаемые во внимание при проверке изобретательского уровня</w:t>
      </w:r>
      <w:r w:rsidR="005876EB">
        <w:rPr>
          <w:sz w:val="28"/>
          <w:szCs w:val="28"/>
        </w:rPr>
        <w:t xml:space="preserve"> (ОПК-4, ПК-3)</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74. </w:t>
      </w:r>
      <w:r w:rsidR="009C427C" w:rsidRPr="00912DF8">
        <w:rPr>
          <w:sz w:val="28"/>
          <w:szCs w:val="28"/>
        </w:rPr>
        <w:t>Структура формулы изобретения и полезной модели</w:t>
      </w:r>
      <w:r w:rsidR="005876EB">
        <w:rPr>
          <w:sz w:val="28"/>
          <w:szCs w:val="28"/>
        </w:rPr>
        <w:t xml:space="preserve"> (ОК-4, ПК-4)</w:t>
      </w:r>
      <w:r w:rsidR="009C427C" w:rsidRPr="00912DF8">
        <w:rPr>
          <w:sz w:val="28"/>
          <w:szCs w:val="28"/>
        </w:rPr>
        <w:t>.</w:t>
      </w:r>
    </w:p>
    <w:p w:rsidR="009C427C" w:rsidRPr="00912DF8" w:rsidRDefault="00775144" w:rsidP="00756AA7">
      <w:pPr>
        <w:pStyle w:val="a5"/>
        <w:tabs>
          <w:tab w:val="num" w:pos="900"/>
        </w:tabs>
        <w:ind w:firstLine="426"/>
        <w:rPr>
          <w:sz w:val="28"/>
          <w:szCs w:val="28"/>
        </w:rPr>
      </w:pPr>
      <w:r>
        <w:rPr>
          <w:sz w:val="28"/>
          <w:szCs w:val="28"/>
        </w:rPr>
        <w:t xml:space="preserve">75. </w:t>
      </w:r>
      <w:r w:rsidR="009C427C" w:rsidRPr="00912DF8">
        <w:rPr>
          <w:sz w:val="28"/>
          <w:szCs w:val="28"/>
        </w:rPr>
        <w:t>Многозвенная формула изобретения – особенности ее составления и проверки при экспертизе</w:t>
      </w:r>
      <w:r w:rsidR="005876EB">
        <w:rPr>
          <w:sz w:val="28"/>
          <w:szCs w:val="28"/>
        </w:rPr>
        <w:t xml:space="preserve"> (ОПК-5, ПК-3)</w:t>
      </w:r>
      <w:r w:rsidR="009C427C" w:rsidRPr="00912DF8">
        <w:rPr>
          <w:sz w:val="28"/>
          <w:szCs w:val="28"/>
        </w:rPr>
        <w:t>.</w:t>
      </w:r>
    </w:p>
    <w:p w:rsidR="00775144" w:rsidRDefault="00B350F7" w:rsidP="00775144">
      <w:pPr>
        <w:pStyle w:val="2"/>
        <w:numPr>
          <w:ilvl w:val="1"/>
          <w:numId w:val="7"/>
        </w:numPr>
        <w:jc w:val="center"/>
        <w:rPr>
          <w:rFonts w:ascii="Times New Roman" w:hAnsi="Times New Roman" w:cs="Times New Roman"/>
          <w:color w:val="auto"/>
          <w:sz w:val="28"/>
        </w:rPr>
      </w:pPr>
      <w:bookmarkStart w:id="17" w:name="_Toc436234464"/>
      <w:r w:rsidRPr="00B350F7">
        <w:rPr>
          <w:rFonts w:ascii="Times New Roman" w:hAnsi="Times New Roman" w:cs="Times New Roman"/>
          <w:color w:val="auto"/>
          <w:sz w:val="28"/>
        </w:rPr>
        <w:t>Список тем рефератов</w:t>
      </w:r>
      <w:bookmarkEnd w:id="17"/>
    </w:p>
    <w:p w:rsidR="00BE5232" w:rsidRPr="00BE5232" w:rsidRDefault="00BE5232" w:rsidP="00BE5232"/>
    <w:p w:rsidR="00775144" w:rsidRPr="00B71ACA" w:rsidRDefault="00B71ACA" w:rsidP="00756AA7">
      <w:pPr>
        <w:spacing w:line="360" w:lineRule="auto"/>
        <w:ind w:firstLine="426"/>
        <w:rPr>
          <w:sz w:val="28"/>
          <w:szCs w:val="28"/>
        </w:rPr>
      </w:pPr>
      <w:r w:rsidRPr="00B71ACA">
        <w:rPr>
          <w:sz w:val="28"/>
          <w:szCs w:val="28"/>
        </w:rPr>
        <w:t>1. Формула изобретения и полезной модели</w:t>
      </w:r>
      <w:r w:rsidR="005876EB">
        <w:rPr>
          <w:sz w:val="28"/>
          <w:szCs w:val="28"/>
        </w:rPr>
        <w:t xml:space="preserve"> (ОК-3, ОПК-5)</w:t>
      </w:r>
      <w:r w:rsidR="005D7C0E">
        <w:rPr>
          <w:sz w:val="28"/>
          <w:szCs w:val="28"/>
        </w:rPr>
        <w:t>.</w:t>
      </w:r>
    </w:p>
    <w:p w:rsidR="00B71ACA" w:rsidRPr="00B71ACA" w:rsidRDefault="00B71ACA" w:rsidP="00756AA7">
      <w:pPr>
        <w:spacing w:line="360" w:lineRule="auto"/>
        <w:ind w:firstLine="426"/>
        <w:rPr>
          <w:sz w:val="28"/>
          <w:szCs w:val="28"/>
        </w:rPr>
      </w:pPr>
      <w:r w:rsidRPr="00B71ACA">
        <w:rPr>
          <w:sz w:val="28"/>
          <w:szCs w:val="28"/>
        </w:rPr>
        <w:t>2. Экспертиза заявки на выдачу патента на изобретение</w:t>
      </w:r>
      <w:r w:rsidR="005876EB">
        <w:rPr>
          <w:sz w:val="28"/>
          <w:szCs w:val="28"/>
        </w:rPr>
        <w:t xml:space="preserve"> (ОК-4, ОПК-1)</w:t>
      </w:r>
      <w:r w:rsidR="005D7C0E">
        <w:rPr>
          <w:sz w:val="28"/>
          <w:szCs w:val="28"/>
        </w:rPr>
        <w:t>.</w:t>
      </w:r>
    </w:p>
    <w:p w:rsidR="00B71ACA" w:rsidRPr="00B71ACA" w:rsidRDefault="00B71ACA" w:rsidP="00756AA7">
      <w:pPr>
        <w:spacing w:line="360" w:lineRule="auto"/>
        <w:ind w:firstLine="426"/>
        <w:rPr>
          <w:sz w:val="28"/>
          <w:szCs w:val="28"/>
        </w:rPr>
      </w:pPr>
      <w:r w:rsidRPr="00B71ACA">
        <w:rPr>
          <w:sz w:val="28"/>
          <w:szCs w:val="28"/>
        </w:rPr>
        <w:t>3. Экспертиза заявки на выдачу патента на полезную модель</w:t>
      </w:r>
      <w:r w:rsidR="005876EB">
        <w:rPr>
          <w:sz w:val="28"/>
          <w:szCs w:val="28"/>
        </w:rPr>
        <w:t xml:space="preserve"> (ОК-4, ПК-1)</w:t>
      </w:r>
      <w:r w:rsidR="005D7C0E">
        <w:rPr>
          <w:sz w:val="28"/>
          <w:szCs w:val="28"/>
        </w:rPr>
        <w:t>.</w:t>
      </w:r>
    </w:p>
    <w:p w:rsidR="00B71ACA" w:rsidRPr="00B71ACA" w:rsidRDefault="00B71ACA" w:rsidP="00756AA7">
      <w:pPr>
        <w:spacing w:line="360" w:lineRule="auto"/>
        <w:ind w:firstLine="426"/>
        <w:rPr>
          <w:sz w:val="28"/>
          <w:szCs w:val="28"/>
        </w:rPr>
      </w:pPr>
      <w:r w:rsidRPr="00B71ACA">
        <w:rPr>
          <w:sz w:val="28"/>
          <w:szCs w:val="28"/>
        </w:rPr>
        <w:t>4. Заявка на выдачу патента на промышленный образец</w:t>
      </w:r>
      <w:r w:rsidR="005876EB">
        <w:rPr>
          <w:sz w:val="28"/>
          <w:szCs w:val="28"/>
        </w:rPr>
        <w:t xml:space="preserve"> (ОПК-4, ПК-4)</w:t>
      </w:r>
      <w:r w:rsidR="005D7C0E">
        <w:rPr>
          <w:sz w:val="28"/>
          <w:szCs w:val="28"/>
        </w:rPr>
        <w:t>.</w:t>
      </w:r>
    </w:p>
    <w:p w:rsidR="00B71ACA" w:rsidRPr="00B71ACA" w:rsidRDefault="00B71ACA" w:rsidP="00756AA7">
      <w:pPr>
        <w:spacing w:line="360" w:lineRule="auto"/>
        <w:ind w:firstLine="426"/>
        <w:rPr>
          <w:sz w:val="28"/>
          <w:szCs w:val="28"/>
        </w:rPr>
      </w:pPr>
      <w:r w:rsidRPr="00B71ACA">
        <w:rPr>
          <w:sz w:val="28"/>
          <w:szCs w:val="28"/>
        </w:rPr>
        <w:t xml:space="preserve">5. Экспертиза заявки на </w:t>
      </w:r>
      <w:r w:rsidR="005D7C0E">
        <w:rPr>
          <w:sz w:val="28"/>
          <w:szCs w:val="28"/>
        </w:rPr>
        <w:t xml:space="preserve">выдачу патента на </w:t>
      </w:r>
      <w:r w:rsidRPr="00B71ACA">
        <w:rPr>
          <w:sz w:val="28"/>
          <w:szCs w:val="28"/>
        </w:rPr>
        <w:t>промышленный образец</w:t>
      </w:r>
      <w:r w:rsidR="005876EB">
        <w:rPr>
          <w:sz w:val="28"/>
          <w:szCs w:val="28"/>
        </w:rPr>
        <w:t xml:space="preserve"> (ОК-2, ОПК- 6)</w:t>
      </w:r>
      <w:r w:rsidR="005D7C0E">
        <w:rPr>
          <w:sz w:val="28"/>
          <w:szCs w:val="28"/>
        </w:rPr>
        <w:t>.</w:t>
      </w:r>
    </w:p>
    <w:p w:rsidR="00B71ACA" w:rsidRPr="00B71ACA" w:rsidRDefault="00B71ACA" w:rsidP="00756AA7">
      <w:pPr>
        <w:spacing w:line="360" w:lineRule="auto"/>
        <w:ind w:firstLine="426"/>
        <w:rPr>
          <w:sz w:val="28"/>
          <w:szCs w:val="28"/>
        </w:rPr>
      </w:pPr>
      <w:r w:rsidRPr="00B71ACA">
        <w:rPr>
          <w:sz w:val="28"/>
          <w:szCs w:val="28"/>
        </w:rPr>
        <w:t>6. Виды товарных знаков</w:t>
      </w:r>
      <w:r w:rsidR="005876EB">
        <w:rPr>
          <w:sz w:val="28"/>
          <w:szCs w:val="28"/>
        </w:rPr>
        <w:t xml:space="preserve"> (</w:t>
      </w:r>
      <w:r w:rsidR="00FC3567">
        <w:rPr>
          <w:sz w:val="28"/>
          <w:szCs w:val="28"/>
        </w:rPr>
        <w:t>ОК-2, ПК-4)</w:t>
      </w:r>
      <w:r w:rsidR="005D7C0E">
        <w:rPr>
          <w:sz w:val="28"/>
          <w:szCs w:val="28"/>
        </w:rPr>
        <w:t>.</w:t>
      </w:r>
    </w:p>
    <w:p w:rsidR="00B71ACA" w:rsidRPr="00B71ACA" w:rsidRDefault="00B71ACA" w:rsidP="00756AA7">
      <w:pPr>
        <w:spacing w:line="360" w:lineRule="auto"/>
        <w:ind w:firstLine="426"/>
        <w:rPr>
          <w:sz w:val="28"/>
          <w:szCs w:val="28"/>
        </w:rPr>
      </w:pPr>
      <w:r w:rsidRPr="00B71ACA">
        <w:rPr>
          <w:sz w:val="28"/>
          <w:szCs w:val="28"/>
        </w:rPr>
        <w:t xml:space="preserve">7. Заявки на </w:t>
      </w:r>
      <w:r w:rsidR="005D7C0E">
        <w:rPr>
          <w:sz w:val="28"/>
          <w:szCs w:val="28"/>
        </w:rPr>
        <w:t xml:space="preserve">государственную </w:t>
      </w:r>
      <w:r w:rsidRPr="00B71ACA">
        <w:rPr>
          <w:sz w:val="28"/>
          <w:szCs w:val="28"/>
        </w:rPr>
        <w:t>регистрацию товарного знака и знака обслуживания</w:t>
      </w:r>
      <w:r w:rsidR="00FC3567">
        <w:rPr>
          <w:sz w:val="28"/>
          <w:szCs w:val="28"/>
        </w:rPr>
        <w:t xml:space="preserve">  (ОПК-3, ПК-5)</w:t>
      </w:r>
      <w:r w:rsidR="005D7C0E">
        <w:rPr>
          <w:sz w:val="28"/>
          <w:szCs w:val="28"/>
        </w:rPr>
        <w:t>.</w:t>
      </w:r>
    </w:p>
    <w:p w:rsidR="00B71ACA" w:rsidRDefault="005D7C0E" w:rsidP="00756AA7">
      <w:pPr>
        <w:spacing w:line="360" w:lineRule="auto"/>
        <w:ind w:firstLine="426"/>
        <w:rPr>
          <w:sz w:val="28"/>
          <w:szCs w:val="28"/>
        </w:rPr>
      </w:pPr>
      <w:r w:rsidRPr="005D7C0E">
        <w:rPr>
          <w:sz w:val="28"/>
          <w:szCs w:val="28"/>
        </w:rPr>
        <w:t>8. Наименование места происхождения товаров</w:t>
      </w:r>
      <w:r w:rsidR="00FC3567">
        <w:rPr>
          <w:sz w:val="28"/>
          <w:szCs w:val="28"/>
        </w:rPr>
        <w:t xml:space="preserve"> (ОК-1, ОПК-4)</w:t>
      </w:r>
      <w:r>
        <w:rPr>
          <w:sz w:val="28"/>
          <w:szCs w:val="28"/>
        </w:rPr>
        <w:t>.</w:t>
      </w:r>
    </w:p>
    <w:p w:rsidR="005D7C0E" w:rsidRDefault="005D7C0E" w:rsidP="00756AA7">
      <w:pPr>
        <w:spacing w:line="360" w:lineRule="auto"/>
        <w:ind w:firstLine="426"/>
        <w:rPr>
          <w:sz w:val="28"/>
          <w:szCs w:val="28"/>
        </w:rPr>
      </w:pPr>
      <w:r>
        <w:rPr>
          <w:sz w:val="28"/>
          <w:szCs w:val="28"/>
        </w:rPr>
        <w:t>9. Экспертиза заявки на государственную регистрацию наименования места происхождения товара</w:t>
      </w:r>
      <w:r w:rsidR="00FC3567">
        <w:rPr>
          <w:sz w:val="28"/>
          <w:szCs w:val="28"/>
        </w:rPr>
        <w:t xml:space="preserve"> (ОПК-6, ПК-4)</w:t>
      </w:r>
      <w:r>
        <w:rPr>
          <w:sz w:val="28"/>
          <w:szCs w:val="28"/>
        </w:rPr>
        <w:t>.</w:t>
      </w:r>
    </w:p>
    <w:p w:rsidR="005D7C0E" w:rsidRPr="005D7C0E" w:rsidRDefault="005D7C0E" w:rsidP="00756AA7">
      <w:pPr>
        <w:spacing w:line="360" w:lineRule="auto"/>
        <w:ind w:firstLine="426"/>
        <w:rPr>
          <w:sz w:val="28"/>
          <w:szCs w:val="28"/>
        </w:rPr>
      </w:pPr>
      <w:r>
        <w:rPr>
          <w:sz w:val="28"/>
          <w:szCs w:val="28"/>
        </w:rPr>
        <w:t>10 Требование единства полезной модели</w:t>
      </w:r>
      <w:r w:rsidR="00FC3567">
        <w:rPr>
          <w:sz w:val="28"/>
          <w:szCs w:val="28"/>
        </w:rPr>
        <w:t xml:space="preserve"> (ОК-1, ПК-5)</w:t>
      </w:r>
      <w:r>
        <w:rPr>
          <w:sz w:val="28"/>
          <w:szCs w:val="28"/>
        </w:rPr>
        <w:t>.</w:t>
      </w:r>
    </w:p>
    <w:p w:rsidR="003571FA" w:rsidRDefault="003571FA">
      <w:pPr>
        <w:spacing w:after="200" w:line="276" w:lineRule="auto"/>
        <w:rPr>
          <w:rFonts w:eastAsiaTheme="majorEastAsia"/>
          <w:b/>
          <w:bCs/>
          <w:sz w:val="28"/>
          <w:szCs w:val="28"/>
        </w:rPr>
      </w:pPr>
      <w:bookmarkStart w:id="18" w:name="_Toc436234465"/>
      <w:r>
        <w:rPr>
          <w:sz w:val="28"/>
          <w:szCs w:val="28"/>
        </w:rPr>
        <w:br w:type="page"/>
      </w:r>
    </w:p>
    <w:p w:rsidR="003571FA" w:rsidRPr="003571FA" w:rsidRDefault="003571FA" w:rsidP="003571FA">
      <w:pPr>
        <w:pStyle w:val="2"/>
        <w:numPr>
          <w:ilvl w:val="0"/>
          <w:numId w:val="7"/>
        </w:numPr>
        <w:jc w:val="center"/>
        <w:rPr>
          <w:rFonts w:ascii="Times New Roman" w:hAnsi="Times New Roman" w:cs="Times New Roman"/>
          <w:color w:val="auto"/>
          <w:sz w:val="32"/>
          <w:szCs w:val="28"/>
        </w:rPr>
      </w:pPr>
      <w:r w:rsidRPr="003571FA">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13277E" w:rsidRPr="00DC3DC3" w:rsidRDefault="002A4B26" w:rsidP="0013277E">
      <w:pPr>
        <w:pStyle w:val="2"/>
        <w:numPr>
          <w:ilvl w:val="1"/>
          <w:numId w:val="7"/>
        </w:numPr>
        <w:spacing w:line="360" w:lineRule="auto"/>
        <w:rPr>
          <w:rFonts w:ascii="Times New Roman" w:hAnsi="Times New Roman" w:cs="Times New Roman"/>
          <w:color w:val="auto"/>
          <w:sz w:val="28"/>
          <w:szCs w:val="28"/>
        </w:rPr>
      </w:pPr>
      <w:r w:rsidRPr="002A4B26">
        <w:rPr>
          <w:rFonts w:ascii="Times New Roman" w:hAnsi="Times New Roman" w:cs="Times New Roman"/>
          <w:color w:val="auto"/>
          <w:sz w:val="28"/>
          <w:szCs w:val="28"/>
        </w:rPr>
        <w:t>Основная и дополнительная учебная литература</w:t>
      </w:r>
      <w:bookmarkEnd w:id="18"/>
    </w:p>
    <w:p w:rsidR="0013277E" w:rsidRPr="0013277E" w:rsidRDefault="0013277E" w:rsidP="0013277E">
      <w:pPr>
        <w:spacing w:line="360" w:lineRule="auto"/>
        <w:ind w:firstLine="709"/>
        <w:jc w:val="center"/>
        <w:rPr>
          <w:b/>
          <w:sz w:val="28"/>
        </w:rPr>
      </w:pPr>
      <w:r w:rsidRPr="0013277E">
        <w:rPr>
          <w:b/>
          <w:sz w:val="28"/>
        </w:rPr>
        <w:t>Основная литература</w:t>
      </w:r>
    </w:p>
    <w:p w:rsidR="0095152F" w:rsidRPr="00383DE9" w:rsidRDefault="0095152F" w:rsidP="00756AA7">
      <w:pPr>
        <w:pStyle w:val="ad"/>
        <w:numPr>
          <w:ilvl w:val="0"/>
          <w:numId w:val="18"/>
        </w:numPr>
        <w:spacing w:after="0" w:line="360" w:lineRule="auto"/>
        <w:ind w:left="425" w:hanging="357"/>
        <w:jc w:val="both"/>
        <w:rPr>
          <w:rFonts w:ascii="Times New Roman" w:hAnsi="Times New Roman" w:cs="Times New Roman"/>
          <w:sz w:val="28"/>
          <w:szCs w:val="28"/>
        </w:rPr>
      </w:pPr>
      <w:r w:rsidRPr="00383DE9">
        <w:rPr>
          <w:rFonts w:ascii="Times New Roman" w:hAnsi="Times New Roman" w:cs="Times New Roman"/>
          <w:bCs/>
          <w:sz w:val="28"/>
          <w:szCs w:val="28"/>
        </w:rPr>
        <w:t xml:space="preserve">Китайский В.Е. </w:t>
      </w:r>
      <w:r w:rsidRPr="00383DE9">
        <w:rPr>
          <w:rFonts w:ascii="Times New Roman" w:hAnsi="Times New Roman" w:cs="Times New Roman"/>
          <w:sz w:val="28"/>
          <w:szCs w:val="28"/>
        </w:rPr>
        <w:t>Объекты патентного права, средства индивидуализации и их экспертиза. Учебник. – М: РГИИС, 2009</w:t>
      </w:r>
      <w:r w:rsidR="00FF6DFA">
        <w:rPr>
          <w:rFonts w:ascii="Times New Roman" w:hAnsi="Times New Roman" w:cs="Times New Roman"/>
          <w:sz w:val="28"/>
          <w:szCs w:val="28"/>
        </w:rPr>
        <w:t>. С.571.</w:t>
      </w:r>
    </w:p>
    <w:p w:rsidR="00383DE9" w:rsidRPr="0013277E" w:rsidRDefault="0013277E" w:rsidP="0013277E">
      <w:pPr>
        <w:spacing w:line="360" w:lineRule="auto"/>
        <w:ind w:firstLine="709"/>
        <w:jc w:val="center"/>
        <w:rPr>
          <w:b/>
          <w:sz w:val="28"/>
          <w:szCs w:val="28"/>
        </w:rPr>
      </w:pPr>
      <w:r w:rsidRPr="0013277E">
        <w:rPr>
          <w:b/>
          <w:sz w:val="28"/>
          <w:szCs w:val="28"/>
        </w:rPr>
        <w:t>Дополнительная литература</w:t>
      </w:r>
    </w:p>
    <w:p w:rsidR="0084723B" w:rsidRPr="0084723B" w:rsidRDefault="0095152F" w:rsidP="00756AA7">
      <w:pPr>
        <w:pStyle w:val="ad"/>
        <w:numPr>
          <w:ilvl w:val="0"/>
          <w:numId w:val="17"/>
        </w:numPr>
        <w:tabs>
          <w:tab w:val="clear" w:pos="1729"/>
          <w:tab w:val="num" w:pos="0"/>
        </w:tabs>
        <w:spacing w:after="0" w:line="360" w:lineRule="auto"/>
        <w:ind w:left="0" w:firstLine="426"/>
        <w:jc w:val="both"/>
        <w:rPr>
          <w:rFonts w:ascii="Times New Roman" w:hAnsi="Times New Roman" w:cs="Times New Roman"/>
          <w:sz w:val="28"/>
          <w:szCs w:val="28"/>
        </w:rPr>
      </w:pPr>
      <w:r w:rsidRPr="00383DE9">
        <w:rPr>
          <w:rFonts w:ascii="Times New Roman" w:hAnsi="Times New Roman" w:cs="Times New Roman"/>
          <w:color w:val="000000"/>
          <w:sz w:val="28"/>
          <w:szCs w:val="28"/>
        </w:rPr>
        <w:t xml:space="preserve">Гражданский кодекс Российской Федерации от 18 декабря </w:t>
      </w:r>
      <w:smartTag w:uri="urn:schemas-microsoft-com:office:smarttags" w:element="metricconverter">
        <w:smartTagPr>
          <w:attr w:name="ProductID" w:val="2006 г"/>
        </w:smartTagPr>
        <w:r w:rsidRPr="00383DE9">
          <w:rPr>
            <w:rFonts w:ascii="Times New Roman" w:hAnsi="Times New Roman" w:cs="Times New Roman"/>
            <w:color w:val="000000"/>
            <w:sz w:val="28"/>
            <w:szCs w:val="28"/>
          </w:rPr>
          <w:t>2006 г</w:t>
        </w:r>
      </w:smartTag>
      <w:r w:rsidRPr="00383DE9">
        <w:rPr>
          <w:rFonts w:ascii="Times New Roman" w:hAnsi="Times New Roman" w:cs="Times New Roman"/>
          <w:color w:val="000000"/>
          <w:sz w:val="28"/>
          <w:szCs w:val="28"/>
        </w:rPr>
        <w:t xml:space="preserve">. N 230-ФЗ Часть четвертая с изменениями </w:t>
      </w:r>
      <w:r w:rsidR="00E6415F" w:rsidRPr="00383DE9">
        <w:rPr>
          <w:rFonts w:ascii="Times New Roman" w:hAnsi="Times New Roman" w:cs="Times New Roman"/>
          <w:color w:val="000000"/>
          <w:sz w:val="28"/>
          <w:szCs w:val="28"/>
        </w:rPr>
        <w:t>по Федеральному закону от 12 марта 2014 г. № 35-ФЗ.</w:t>
      </w:r>
    </w:p>
    <w:p w:rsidR="00383DE9" w:rsidRPr="00383DE9" w:rsidRDefault="00383DE9" w:rsidP="00756AA7">
      <w:pPr>
        <w:pStyle w:val="ad"/>
        <w:numPr>
          <w:ilvl w:val="0"/>
          <w:numId w:val="17"/>
        </w:numPr>
        <w:tabs>
          <w:tab w:val="clear" w:pos="1729"/>
          <w:tab w:val="num" w:pos="0"/>
        </w:tabs>
        <w:spacing w:after="0" w:line="360" w:lineRule="auto"/>
        <w:ind w:left="0" w:firstLine="426"/>
        <w:jc w:val="both"/>
        <w:rPr>
          <w:rFonts w:ascii="Times New Roman" w:hAnsi="Times New Roman" w:cs="Times New Roman"/>
          <w:sz w:val="28"/>
          <w:szCs w:val="28"/>
        </w:rPr>
      </w:pPr>
      <w:r w:rsidRPr="00383DE9">
        <w:rPr>
          <w:rFonts w:ascii="Times New Roman" w:hAnsi="Times New Roman" w:cs="Times New Roman"/>
          <w:sz w:val="28"/>
          <w:szCs w:val="28"/>
        </w:rPr>
        <w:t xml:space="preserve">Китайский В.Е. Правовая охрана народных промыслов и традиционных продуктов России. – М.: РГИИС, 2006. – 256 с. </w:t>
      </w:r>
      <w:r w:rsidRPr="00383DE9">
        <w:rPr>
          <w:rFonts w:ascii="Times New Roman" w:hAnsi="Times New Roman" w:cs="Times New Roman"/>
          <w:sz w:val="28"/>
          <w:szCs w:val="28"/>
          <w:lang w:val="en-US"/>
        </w:rPr>
        <w:t>ISBN</w:t>
      </w:r>
      <w:r w:rsidRPr="00383DE9">
        <w:rPr>
          <w:rFonts w:ascii="Times New Roman" w:hAnsi="Times New Roman" w:cs="Times New Roman"/>
          <w:sz w:val="28"/>
          <w:szCs w:val="28"/>
        </w:rPr>
        <w:t xml:space="preserve"> 5-89508-039-1</w:t>
      </w:r>
    </w:p>
    <w:p w:rsidR="00383DE9" w:rsidRPr="00383DE9" w:rsidRDefault="00383DE9" w:rsidP="00756AA7">
      <w:pPr>
        <w:numPr>
          <w:ilvl w:val="0"/>
          <w:numId w:val="17"/>
        </w:numPr>
        <w:tabs>
          <w:tab w:val="num" w:pos="0"/>
          <w:tab w:val="num" w:pos="540"/>
        </w:tabs>
        <w:spacing w:line="360" w:lineRule="auto"/>
        <w:ind w:left="0" w:firstLine="426"/>
        <w:contextualSpacing/>
        <w:jc w:val="both"/>
        <w:rPr>
          <w:sz w:val="28"/>
          <w:szCs w:val="28"/>
        </w:rPr>
      </w:pPr>
      <w:r w:rsidRPr="00383DE9">
        <w:rPr>
          <w:sz w:val="28"/>
          <w:szCs w:val="28"/>
        </w:rPr>
        <w:t>Корчагин А.Д., Орлова В.В., Добрынин О.В. и др. Правовое регулирование отношений, связанных с секретными изобретениями, в Российской Федерации. – М.: ПАТЕНТ, 2009. – 254 с.</w:t>
      </w:r>
    </w:p>
    <w:p w:rsidR="00383DE9" w:rsidRPr="00383DE9" w:rsidRDefault="00383DE9" w:rsidP="00756AA7">
      <w:pPr>
        <w:numPr>
          <w:ilvl w:val="0"/>
          <w:numId w:val="17"/>
        </w:numPr>
        <w:tabs>
          <w:tab w:val="num" w:pos="0"/>
          <w:tab w:val="num" w:pos="540"/>
        </w:tabs>
        <w:spacing w:line="360" w:lineRule="auto"/>
        <w:ind w:left="0" w:firstLine="426"/>
        <w:contextualSpacing/>
        <w:jc w:val="both"/>
        <w:rPr>
          <w:sz w:val="28"/>
          <w:szCs w:val="28"/>
        </w:rPr>
      </w:pPr>
      <w:r w:rsidRPr="00383DE9">
        <w:rPr>
          <w:color w:val="000000"/>
          <w:sz w:val="28"/>
          <w:szCs w:val="28"/>
        </w:rPr>
        <w:t>Корухов Ю.Г. Судебная экспертиза в гражданском процессе: практическое пособие для экспертов и судей. - М.: Пресс Бюро. 2009.- 112 с.</w:t>
      </w:r>
    </w:p>
    <w:p w:rsidR="00383DE9" w:rsidRPr="00383DE9" w:rsidRDefault="00383DE9" w:rsidP="00756AA7">
      <w:pPr>
        <w:numPr>
          <w:ilvl w:val="0"/>
          <w:numId w:val="17"/>
        </w:numPr>
        <w:tabs>
          <w:tab w:val="clear" w:pos="1729"/>
          <w:tab w:val="num" w:pos="0"/>
          <w:tab w:val="num" w:pos="426"/>
        </w:tabs>
        <w:spacing w:line="360" w:lineRule="auto"/>
        <w:ind w:left="0" w:firstLine="426"/>
        <w:contextualSpacing/>
        <w:jc w:val="both"/>
        <w:rPr>
          <w:sz w:val="28"/>
          <w:szCs w:val="28"/>
        </w:rPr>
      </w:pPr>
      <w:r w:rsidRPr="00383DE9">
        <w:rPr>
          <w:sz w:val="28"/>
          <w:szCs w:val="28"/>
        </w:rPr>
        <w:t>Орлова В.В. Право на обозначения, индивидуализирующие товары, работы, услуги юридических лиц и предприятия. / Учебник. (Серия «Высшая школа») – М.: Книжный мир, 2011. – 168 с.</w:t>
      </w:r>
    </w:p>
    <w:p w:rsidR="00383DE9" w:rsidRPr="00383DE9" w:rsidRDefault="00383DE9" w:rsidP="00756AA7">
      <w:pPr>
        <w:numPr>
          <w:ilvl w:val="0"/>
          <w:numId w:val="17"/>
        </w:numPr>
        <w:tabs>
          <w:tab w:val="num" w:pos="0"/>
          <w:tab w:val="num" w:pos="540"/>
        </w:tabs>
        <w:spacing w:line="360" w:lineRule="auto"/>
        <w:ind w:left="0" w:firstLine="426"/>
        <w:contextualSpacing/>
        <w:jc w:val="both"/>
        <w:rPr>
          <w:sz w:val="28"/>
          <w:szCs w:val="28"/>
        </w:rPr>
      </w:pPr>
      <w:r w:rsidRPr="00383DE9">
        <w:rPr>
          <w:sz w:val="28"/>
          <w:szCs w:val="28"/>
        </w:rPr>
        <w:t>Орлова В.В., Добрынин О.В., Китайский В.Е. и др. Особенности предоставления правовой охраны секретным изобретениям в Российской Федерации. – М.: ОАО ИНИЦ «ПАТЕНТ», 2008. – 152 с.</w:t>
      </w:r>
    </w:p>
    <w:p w:rsidR="00383DE9" w:rsidRPr="00383DE9" w:rsidRDefault="00383DE9" w:rsidP="00756AA7">
      <w:pPr>
        <w:numPr>
          <w:ilvl w:val="0"/>
          <w:numId w:val="17"/>
        </w:numPr>
        <w:tabs>
          <w:tab w:val="num" w:pos="0"/>
          <w:tab w:val="num" w:pos="540"/>
        </w:tabs>
        <w:spacing w:line="360" w:lineRule="auto"/>
        <w:ind w:left="0" w:firstLine="426"/>
        <w:contextualSpacing/>
        <w:jc w:val="both"/>
        <w:rPr>
          <w:sz w:val="28"/>
          <w:szCs w:val="28"/>
        </w:rPr>
      </w:pPr>
      <w:r w:rsidRPr="00383DE9">
        <w:rPr>
          <w:sz w:val="28"/>
          <w:szCs w:val="28"/>
        </w:rPr>
        <w:t>Право интеллектуальной собственности: учеб. / И.А. Близнец, Э.П. Гаврилов, О.В. Добрынин [и др.]; под ред. И.А. Близнеца. – М.: Проспект, 2010. – 960 с.</w:t>
      </w:r>
    </w:p>
    <w:p w:rsidR="00383DE9" w:rsidRDefault="00383DE9" w:rsidP="00756AA7">
      <w:pPr>
        <w:numPr>
          <w:ilvl w:val="0"/>
          <w:numId w:val="17"/>
        </w:numPr>
        <w:tabs>
          <w:tab w:val="num" w:pos="0"/>
          <w:tab w:val="num" w:pos="540"/>
        </w:tabs>
        <w:spacing w:line="360" w:lineRule="auto"/>
        <w:ind w:left="0" w:firstLine="426"/>
        <w:contextualSpacing/>
        <w:jc w:val="both"/>
        <w:rPr>
          <w:sz w:val="28"/>
          <w:szCs w:val="28"/>
        </w:rPr>
      </w:pPr>
      <w:r w:rsidRPr="00383DE9">
        <w:rPr>
          <w:sz w:val="28"/>
          <w:szCs w:val="28"/>
        </w:rPr>
        <w:t xml:space="preserve">Рунге В.Ф., Сеньковский В.В. Основы теории и методологии дизайна // Учебное пособие 3-е изд., перераб. и доп. - М.: МЗ-Пресс, 2005, - 368 с. </w:t>
      </w:r>
      <w:r w:rsidRPr="00383DE9">
        <w:rPr>
          <w:sz w:val="28"/>
          <w:szCs w:val="28"/>
          <w:lang w:val="en-US"/>
        </w:rPr>
        <w:t>ISBN</w:t>
      </w:r>
      <w:r w:rsidRPr="00383DE9">
        <w:rPr>
          <w:sz w:val="28"/>
          <w:szCs w:val="28"/>
        </w:rPr>
        <w:t xml:space="preserve"> 5-94073-085-</w:t>
      </w:r>
      <w:r w:rsidRPr="00383DE9">
        <w:rPr>
          <w:sz w:val="28"/>
          <w:szCs w:val="28"/>
          <w:lang w:val="en-US"/>
        </w:rPr>
        <w:t>X</w:t>
      </w:r>
      <w:r w:rsidRPr="00383DE9">
        <w:rPr>
          <w:sz w:val="28"/>
          <w:szCs w:val="28"/>
        </w:rPr>
        <w:t xml:space="preserve">, </w:t>
      </w:r>
      <w:r w:rsidRPr="00383DE9">
        <w:rPr>
          <w:sz w:val="28"/>
          <w:szCs w:val="28"/>
          <w:lang w:val="en-US"/>
        </w:rPr>
        <w:t>ISBN</w:t>
      </w:r>
      <w:r w:rsidRPr="00383DE9">
        <w:rPr>
          <w:sz w:val="28"/>
          <w:szCs w:val="28"/>
        </w:rPr>
        <w:t xml:space="preserve"> 5-902168-40-6</w:t>
      </w:r>
    </w:p>
    <w:p w:rsidR="00E6415F" w:rsidRPr="00383DE9" w:rsidRDefault="009140D9" w:rsidP="00756AA7">
      <w:pPr>
        <w:tabs>
          <w:tab w:val="num" w:pos="0"/>
        </w:tabs>
        <w:spacing w:line="360" w:lineRule="auto"/>
        <w:ind w:firstLine="426"/>
        <w:contextualSpacing/>
        <w:jc w:val="both"/>
        <w:rPr>
          <w:sz w:val="28"/>
          <w:szCs w:val="28"/>
        </w:rPr>
      </w:pPr>
      <w:r w:rsidRPr="00705125">
        <w:rPr>
          <w:sz w:val="28"/>
          <w:szCs w:val="28"/>
        </w:rPr>
        <w:lastRenderedPageBreak/>
        <w:t>Каждому студенту обеспечен доступ к комплектам библиотечного фонда, состоящему не менее чем из 3 наименований отечественных журналов из следующего перечня:</w:t>
      </w:r>
    </w:p>
    <w:p w:rsidR="00B82305" w:rsidRPr="007D2609" w:rsidRDefault="00B82305"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Биржа интеллектуальной собственности;</w:t>
      </w:r>
    </w:p>
    <w:p w:rsidR="00B82305" w:rsidRPr="007D2609" w:rsidRDefault="00B82305"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Копирайт;</w:t>
      </w:r>
    </w:p>
    <w:p w:rsidR="00B82305" w:rsidRPr="007D2609" w:rsidRDefault="00B82305"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Интеллектуальная собственность;</w:t>
      </w:r>
    </w:p>
    <w:p w:rsidR="00B82305" w:rsidRPr="007D2609" w:rsidRDefault="00B82305"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Изобретательство</w:t>
      </w:r>
      <w:r w:rsidR="007D2609" w:rsidRPr="007D2609">
        <w:rPr>
          <w:rFonts w:ascii="Times New Roman" w:hAnsi="Times New Roman" w:cs="Times New Roman"/>
          <w:sz w:val="28"/>
          <w:szCs w:val="28"/>
        </w:rPr>
        <w:t>;</w:t>
      </w:r>
    </w:p>
    <w:p w:rsidR="00B82305" w:rsidRPr="007D2609" w:rsidRDefault="00B82305"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Патентный поверенный</w:t>
      </w:r>
      <w:r w:rsidR="007D2609" w:rsidRPr="007D2609">
        <w:rPr>
          <w:rFonts w:ascii="Times New Roman" w:hAnsi="Times New Roman" w:cs="Times New Roman"/>
          <w:sz w:val="28"/>
          <w:szCs w:val="28"/>
        </w:rPr>
        <w:t>;</w:t>
      </w:r>
    </w:p>
    <w:p w:rsidR="00B82305" w:rsidRPr="007D2609" w:rsidRDefault="00B82305"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Патенты и лицензия</w:t>
      </w:r>
      <w:r w:rsidR="007D2609" w:rsidRPr="007D2609">
        <w:rPr>
          <w:rFonts w:ascii="Times New Roman" w:hAnsi="Times New Roman" w:cs="Times New Roman"/>
          <w:sz w:val="28"/>
          <w:szCs w:val="28"/>
        </w:rPr>
        <w:t>;</w:t>
      </w:r>
    </w:p>
    <w:p w:rsidR="00B82305" w:rsidRPr="007D2609" w:rsidRDefault="007D2609" w:rsidP="00756AA7">
      <w:pPr>
        <w:pStyle w:val="ad"/>
        <w:numPr>
          <w:ilvl w:val="0"/>
          <w:numId w:val="4"/>
        </w:numPr>
        <w:tabs>
          <w:tab w:val="num" w:pos="0"/>
        </w:tabs>
        <w:spacing w:after="0" w:line="360" w:lineRule="auto"/>
        <w:ind w:left="0" w:firstLine="426"/>
        <w:jc w:val="both"/>
        <w:rPr>
          <w:rFonts w:ascii="Times New Roman" w:hAnsi="Times New Roman" w:cs="Times New Roman"/>
          <w:sz w:val="28"/>
          <w:szCs w:val="28"/>
        </w:rPr>
      </w:pPr>
      <w:r w:rsidRPr="007D2609">
        <w:rPr>
          <w:rFonts w:ascii="Times New Roman" w:hAnsi="Times New Roman" w:cs="Times New Roman"/>
          <w:sz w:val="28"/>
          <w:szCs w:val="28"/>
        </w:rPr>
        <w:t>Хозяйства и право.</w:t>
      </w:r>
    </w:p>
    <w:p w:rsidR="00B82305" w:rsidRPr="00E6415F" w:rsidRDefault="00B82305" w:rsidP="0095152F">
      <w:pPr>
        <w:spacing w:line="360" w:lineRule="auto"/>
        <w:ind w:firstLine="709"/>
        <w:jc w:val="both"/>
        <w:rPr>
          <w:sz w:val="28"/>
          <w:szCs w:val="28"/>
        </w:rPr>
      </w:pPr>
    </w:p>
    <w:p w:rsidR="00F461F7" w:rsidRDefault="00F461F7">
      <w:pPr>
        <w:spacing w:after="200" w:line="276" w:lineRule="auto"/>
        <w:rPr>
          <w:rFonts w:eastAsiaTheme="majorEastAsia"/>
          <w:b/>
          <w:bCs/>
          <w:sz w:val="28"/>
          <w:szCs w:val="28"/>
        </w:rPr>
      </w:pPr>
      <w:bookmarkStart w:id="19" w:name="_Toc436234466"/>
      <w:r>
        <w:rPr>
          <w:sz w:val="28"/>
          <w:szCs w:val="28"/>
        </w:rPr>
        <w:br w:type="page"/>
      </w:r>
    </w:p>
    <w:p w:rsidR="00F461F7" w:rsidRPr="00F461F7" w:rsidRDefault="00F461F7" w:rsidP="00F461F7">
      <w:pPr>
        <w:pStyle w:val="2"/>
        <w:numPr>
          <w:ilvl w:val="0"/>
          <w:numId w:val="7"/>
        </w:numPr>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674AB0" w:rsidRDefault="002A4B26" w:rsidP="00DC3DC3">
      <w:pPr>
        <w:pStyle w:val="2"/>
        <w:numPr>
          <w:ilvl w:val="1"/>
          <w:numId w:val="7"/>
        </w:numPr>
        <w:jc w:val="center"/>
        <w:rPr>
          <w:rFonts w:ascii="Times New Roman" w:hAnsi="Times New Roman" w:cs="Times New Roman"/>
          <w:color w:val="auto"/>
          <w:sz w:val="28"/>
          <w:szCs w:val="28"/>
        </w:rPr>
      </w:pPr>
      <w:r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Pr="00674AB0">
        <w:rPr>
          <w:rFonts w:ascii="Times New Roman" w:hAnsi="Times New Roman" w:cs="Times New Roman"/>
          <w:color w:val="auto"/>
          <w:sz w:val="28"/>
          <w:szCs w:val="28"/>
        </w:rPr>
        <w:t>информационно-телекоммуникационн</w:t>
      </w:r>
      <w:bookmarkEnd w:id="19"/>
      <w:r w:rsidR="00F461F7" w:rsidRPr="00674AB0">
        <w:rPr>
          <w:rFonts w:ascii="Times New Roman" w:hAnsi="Times New Roman" w:cs="Times New Roman"/>
          <w:color w:val="auto"/>
          <w:sz w:val="28"/>
          <w:szCs w:val="28"/>
        </w:rPr>
        <w:t>ой сети «Интернет»</w:t>
      </w:r>
    </w:p>
    <w:p w:rsidR="00A965BD" w:rsidRPr="00674AB0" w:rsidRDefault="00A965BD" w:rsidP="004E6DA6">
      <w:pPr>
        <w:spacing w:line="360" w:lineRule="auto"/>
        <w:ind w:firstLine="708"/>
        <w:jc w:val="both"/>
        <w:rPr>
          <w:sz w:val="28"/>
          <w:szCs w:val="28"/>
        </w:rPr>
      </w:pPr>
      <w:r w:rsidRPr="00674AB0">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A965BD" w:rsidRPr="00674AB0" w:rsidRDefault="00A965BD" w:rsidP="00F31E94">
      <w:pPr>
        <w:pStyle w:val="ad"/>
        <w:numPr>
          <w:ilvl w:val="0"/>
          <w:numId w:val="5"/>
        </w:numPr>
        <w:spacing w:after="0" w:line="36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Справочно-правовая система «Гарант»</w:t>
      </w:r>
      <w:r w:rsidR="004E78AD" w:rsidRPr="004E78AD">
        <w:rPr>
          <w:rFonts w:ascii="Times New Roman" w:hAnsi="Times New Roman"/>
          <w:sz w:val="28"/>
          <w:szCs w:val="28"/>
        </w:rPr>
        <w:t xml:space="preserve"> [Электронный ресурс] </w:t>
      </w:r>
      <w:r w:rsidR="004E78AD" w:rsidRPr="008D235D">
        <w:rPr>
          <w:rFonts w:ascii="Times New Roman" w:hAnsi="Times New Roman"/>
          <w:sz w:val="28"/>
          <w:szCs w:val="28"/>
          <w:shd w:val="clear" w:color="auto" w:fill="FFFFFF"/>
        </w:rPr>
        <w:t xml:space="preserve">URL: </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garant</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4E78AD" w:rsidRDefault="004E78AD" w:rsidP="00F31E94">
      <w:pPr>
        <w:pStyle w:val="ad"/>
        <w:numPr>
          <w:ilvl w:val="0"/>
          <w:numId w:val="5"/>
        </w:numPr>
        <w:spacing w:after="0" w:line="360" w:lineRule="auto"/>
        <w:ind w:left="0" w:firstLine="360"/>
        <w:jc w:val="both"/>
        <w:rPr>
          <w:rStyle w:val="ae"/>
          <w:rFonts w:ascii="Times New Roman" w:hAnsi="Times New Roman"/>
          <w:color w:val="auto"/>
          <w:sz w:val="28"/>
          <w:szCs w:val="28"/>
          <w:u w:val="none"/>
        </w:rPr>
      </w:pPr>
      <w:r w:rsidRPr="008D235D">
        <w:rPr>
          <w:rFonts w:ascii="Times New Roman" w:hAnsi="Times New Roman"/>
          <w:sz w:val="28"/>
          <w:szCs w:val="28"/>
        </w:rPr>
        <w:t>Справочно-правова</w:t>
      </w:r>
      <w:r>
        <w:rPr>
          <w:rFonts w:ascii="Times New Roman" w:hAnsi="Times New Roman"/>
          <w:sz w:val="28"/>
          <w:szCs w:val="28"/>
        </w:rPr>
        <w:t xml:space="preserve">я система «КонсультантПлюс» </w:t>
      </w:r>
      <w:r w:rsidRPr="004E78AD">
        <w:rPr>
          <w:rFonts w:ascii="Times New Roman" w:hAnsi="Times New Roman"/>
          <w:sz w:val="28"/>
          <w:szCs w:val="28"/>
        </w:rPr>
        <w:t xml:space="preserve">[Электронный ресурс] </w:t>
      </w:r>
      <w:r w:rsidRPr="008D235D">
        <w:rPr>
          <w:rFonts w:ascii="Times New Roman" w:hAnsi="Times New Roman"/>
          <w:sz w:val="28"/>
          <w:szCs w:val="28"/>
          <w:shd w:val="clear" w:color="auto" w:fill="FFFFFF"/>
        </w:rPr>
        <w:t xml:space="preserve">URL: </w:t>
      </w:r>
      <w:hyperlink r:id="rId9" w:history="1">
        <w:r w:rsidRPr="008D235D">
          <w:rPr>
            <w:rStyle w:val="ae"/>
            <w:rFonts w:ascii="Times New Roman" w:hAnsi="Times New Roman"/>
            <w:color w:val="auto"/>
            <w:sz w:val="28"/>
            <w:szCs w:val="28"/>
            <w:u w:val="none"/>
            <w:lang w:val="en-US"/>
          </w:rPr>
          <w:t>www</w:t>
        </w:r>
        <w:r w:rsidRPr="008D235D">
          <w:rPr>
            <w:rStyle w:val="ae"/>
            <w:rFonts w:ascii="Times New Roman" w:hAnsi="Times New Roman"/>
            <w:color w:val="auto"/>
            <w:sz w:val="28"/>
            <w:szCs w:val="28"/>
            <w:u w:val="none"/>
          </w:rPr>
          <w:t>.</w:t>
        </w:r>
        <w:r w:rsidRPr="008D235D">
          <w:rPr>
            <w:rStyle w:val="ae"/>
            <w:rFonts w:ascii="Times New Roman" w:hAnsi="Times New Roman"/>
            <w:color w:val="auto"/>
            <w:sz w:val="28"/>
            <w:szCs w:val="28"/>
            <w:u w:val="none"/>
            <w:lang w:val="en-US"/>
          </w:rPr>
          <w:t>consultant</w:t>
        </w:r>
        <w:r w:rsidRPr="008D235D">
          <w:rPr>
            <w:rStyle w:val="ae"/>
            <w:rFonts w:ascii="Times New Roman" w:hAnsi="Times New Roman"/>
            <w:color w:val="auto"/>
            <w:sz w:val="28"/>
            <w:szCs w:val="28"/>
            <w:u w:val="none"/>
          </w:rPr>
          <w:t>.</w:t>
        </w:r>
        <w:r w:rsidRPr="008D235D">
          <w:rPr>
            <w:rStyle w:val="ae"/>
            <w:rFonts w:ascii="Times New Roman" w:hAnsi="Times New Roman"/>
            <w:color w:val="auto"/>
            <w:sz w:val="28"/>
            <w:szCs w:val="28"/>
            <w:u w:val="none"/>
            <w:lang w:val="en-US"/>
          </w:rPr>
          <w:t>ru</w:t>
        </w:r>
      </w:hyperlink>
    </w:p>
    <w:p w:rsidR="00722192" w:rsidRPr="00722192" w:rsidRDefault="00722192" w:rsidP="00F31E94">
      <w:pPr>
        <w:pStyle w:val="ad"/>
        <w:numPr>
          <w:ilvl w:val="0"/>
          <w:numId w:val="5"/>
        </w:numPr>
        <w:ind w:left="0" w:firstLine="360"/>
        <w:rPr>
          <w:rFonts w:ascii="Times New Roman" w:hAnsi="Times New Roman"/>
          <w:sz w:val="28"/>
          <w:szCs w:val="28"/>
        </w:rPr>
      </w:pPr>
      <w:r w:rsidRPr="00722192">
        <w:rPr>
          <w:rFonts w:ascii="Times New Roman" w:hAnsi="Times New Roman"/>
          <w:sz w:val="28"/>
          <w:szCs w:val="28"/>
        </w:rPr>
        <w:t>Сайт Суда по интеллектуальным правам  [Электронный ресурс] URL:   http://ipc.arbitr.ru/</w:t>
      </w:r>
    </w:p>
    <w:p w:rsidR="00A965BD" w:rsidRPr="00674AB0" w:rsidRDefault="00A965BD" w:rsidP="00F31E94">
      <w:pPr>
        <w:pStyle w:val="ad"/>
        <w:numPr>
          <w:ilvl w:val="0"/>
          <w:numId w:val="5"/>
        </w:numPr>
        <w:spacing w:after="0" w:line="36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sz w:val="28"/>
          <w:szCs w:val="28"/>
        </w:rPr>
        <w:t>Сайт Федерального государственного бюджетного учреждения «Федеральный институт промышленной собственности»</w:t>
      </w:r>
      <w:r w:rsidR="004E78AD" w:rsidRPr="004E78AD">
        <w:rPr>
          <w:rFonts w:ascii="Times New Roman" w:hAnsi="Times New Roman" w:cs="Times New Roman"/>
          <w:sz w:val="28"/>
          <w:szCs w:val="28"/>
        </w:rPr>
        <w:t xml:space="preserve">[Электронный ресурс] URL: </w:t>
      </w:r>
      <w:r w:rsidR="00672ED0" w:rsidRPr="00672ED0">
        <w:rPr>
          <w:rFonts w:ascii="Times New Roman" w:hAnsi="Times New Roman" w:cs="Times New Roman"/>
          <w:sz w:val="28"/>
          <w:szCs w:val="28"/>
        </w:rPr>
        <w:t>http//</w:t>
      </w:r>
      <w:r w:rsidRPr="00674AB0">
        <w:rPr>
          <w:rFonts w:ascii="Times New Roman" w:hAnsi="Times New Roman" w:cs="Times New Roman"/>
          <w:sz w:val="28"/>
          <w:szCs w:val="28"/>
          <w:shd w:val="clear" w:color="auto" w:fill="FFFFFF"/>
        </w:rPr>
        <w:t>www.</w:t>
      </w:r>
      <w:r w:rsidRPr="00674AB0">
        <w:rPr>
          <w:rFonts w:ascii="Times New Roman" w:hAnsi="Times New Roman" w:cs="Times New Roman"/>
          <w:bCs/>
          <w:sz w:val="28"/>
          <w:szCs w:val="28"/>
          <w:shd w:val="clear" w:color="auto" w:fill="FFFFFF"/>
        </w:rPr>
        <w:t>fips</w:t>
      </w:r>
      <w:r w:rsidRPr="00674AB0">
        <w:rPr>
          <w:rFonts w:ascii="Times New Roman" w:hAnsi="Times New Roman" w:cs="Times New Roman"/>
          <w:sz w:val="28"/>
          <w:szCs w:val="28"/>
          <w:shd w:val="clear" w:color="auto" w:fill="FFFFFF"/>
        </w:rPr>
        <w:t>.ru</w:t>
      </w:r>
    </w:p>
    <w:p w:rsidR="00A965BD" w:rsidRPr="00A965BD" w:rsidRDefault="00A965BD" w:rsidP="00A965BD"/>
    <w:p w:rsidR="00F461F7" w:rsidRPr="00674AB0" w:rsidRDefault="00F461F7" w:rsidP="00DC3DC3">
      <w:pPr>
        <w:pStyle w:val="ad"/>
        <w:numPr>
          <w:ilvl w:val="1"/>
          <w:numId w:val="7"/>
        </w:numPr>
        <w:spacing w:line="240" w:lineRule="auto"/>
        <w:jc w:val="center"/>
        <w:rPr>
          <w:rFonts w:ascii="Times New Roman" w:hAnsi="Times New Roman" w:cs="Times New Roman"/>
          <w:b/>
          <w:sz w:val="28"/>
        </w:rPr>
      </w:pPr>
      <w:r w:rsidRPr="00674AB0">
        <w:rPr>
          <w:rFonts w:ascii="Times New Roman" w:hAnsi="Times New Roman" w:cs="Times New Roman"/>
          <w:b/>
          <w:sz w:val="28"/>
        </w:rPr>
        <w:t>Перечень информационных технологий, программного обеспечения и информационных справочных систем</w:t>
      </w:r>
    </w:p>
    <w:p w:rsidR="00722192" w:rsidRPr="00674AB0" w:rsidRDefault="00722192" w:rsidP="00722192">
      <w:pPr>
        <w:spacing w:line="360" w:lineRule="auto"/>
        <w:ind w:firstLine="708"/>
        <w:jc w:val="both"/>
        <w:rPr>
          <w:sz w:val="28"/>
          <w:szCs w:val="28"/>
        </w:rPr>
      </w:pPr>
      <w:r w:rsidRPr="00674AB0">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722192" w:rsidRPr="00664079" w:rsidRDefault="00722192" w:rsidP="00722192">
      <w:pPr>
        <w:spacing w:line="360" w:lineRule="auto"/>
        <w:ind w:firstLine="708"/>
        <w:jc w:val="both"/>
        <w:rPr>
          <w:sz w:val="28"/>
          <w:szCs w:val="28"/>
        </w:rPr>
      </w:pPr>
      <w:r w:rsidRPr="00674AB0">
        <w:rPr>
          <w:sz w:val="28"/>
          <w:szCs w:val="28"/>
        </w:rPr>
        <w:t>Электронные версии всех учебно-методических материал</w:t>
      </w:r>
      <w:r w:rsidR="004E5572">
        <w:rPr>
          <w:sz w:val="28"/>
          <w:szCs w:val="28"/>
        </w:rPr>
        <w:t>ов размещаются на сайте ФГБОУ В</w:t>
      </w:r>
      <w:r w:rsidRPr="00674AB0">
        <w:rPr>
          <w:sz w:val="28"/>
          <w:szCs w:val="28"/>
        </w:rPr>
        <w:t xml:space="preserve">О РГАИС и к ним обеспечен свободный доступ </w:t>
      </w:r>
      <w:r w:rsidRPr="00664079">
        <w:rPr>
          <w:sz w:val="28"/>
          <w:szCs w:val="28"/>
        </w:rPr>
        <w:t>всех студентов и преподавателей Академии.</w:t>
      </w:r>
    </w:p>
    <w:p w:rsidR="00722192" w:rsidRPr="00664079" w:rsidRDefault="00722192" w:rsidP="00756AA7">
      <w:pPr>
        <w:spacing w:line="360" w:lineRule="auto"/>
        <w:ind w:firstLine="708"/>
        <w:jc w:val="both"/>
        <w:rPr>
          <w:sz w:val="28"/>
          <w:szCs w:val="28"/>
        </w:rPr>
      </w:pPr>
      <w:r w:rsidRPr="00664079">
        <w:rPr>
          <w:sz w:val="28"/>
          <w:szCs w:val="28"/>
        </w:rPr>
        <w:t xml:space="preserve">Для обучающихся обеспечена возможность оперативного обмена информацией с отечественными и зарубежными вузами и организациями, </w:t>
      </w:r>
      <w:r w:rsidRPr="00664079">
        <w:rPr>
          <w:sz w:val="28"/>
          <w:szCs w:val="28"/>
        </w:rPr>
        <w:lastRenderedPageBreak/>
        <w:t>обеспечен доступ к современным профессиональным базам данных, информационным справочным и поисковым системам, таким как:</w:t>
      </w:r>
    </w:p>
    <w:p w:rsidR="00722192" w:rsidRPr="00902C85" w:rsidRDefault="00722192" w:rsidP="00756AA7">
      <w:pPr>
        <w:pStyle w:val="ad"/>
        <w:numPr>
          <w:ilvl w:val="0"/>
          <w:numId w:val="19"/>
        </w:numPr>
        <w:suppressAutoHyphens/>
        <w:spacing w:after="0" w:line="360" w:lineRule="auto"/>
        <w:ind w:left="567" w:hanging="567"/>
        <w:jc w:val="both"/>
        <w:rPr>
          <w:rFonts w:ascii="Times New Roman" w:eastAsia="Calibri" w:hAnsi="Times New Roman" w:cs="Times New Roman"/>
          <w:color w:val="000000"/>
          <w:sz w:val="28"/>
          <w:szCs w:val="28"/>
        </w:rPr>
      </w:pPr>
      <w:r w:rsidRPr="00902C85">
        <w:rPr>
          <w:rFonts w:ascii="Times New Roman" w:eastAsia="Calibri" w:hAnsi="Times New Roman" w:cs="Times New Roman"/>
          <w:color w:val="000000"/>
          <w:sz w:val="28"/>
          <w:szCs w:val="28"/>
        </w:rPr>
        <w:t xml:space="preserve">Справочно-правовая система «Гарант»: </w:t>
      </w:r>
      <w:r w:rsidRPr="00902C85">
        <w:rPr>
          <w:rFonts w:ascii="Times New Roman" w:eastAsia="Calibri" w:hAnsi="Times New Roman" w:cs="Times New Roman"/>
          <w:color w:val="000000"/>
          <w:sz w:val="28"/>
          <w:szCs w:val="28"/>
          <w:lang w:val="en-US"/>
        </w:rPr>
        <w:t>www</w:t>
      </w:r>
      <w:r w:rsidRPr="00902C85">
        <w:rPr>
          <w:rFonts w:ascii="Times New Roman" w:eastAsia="Calibri" w:hAnsi="Times New Roman" w:cs="Times New Roman"/>
          <w:color w:val="000000"/>
          <w:sz w:val="28"/>
          <w:szCs w:val="28"/>
        </w:rPr>
        <w:t>.</w:t>
      </w:r>
      <w:r w:rsidRPr="00902C85">
        <w:rPr>
          <w:rFonts w:ascii="Times New Roman" w:eastAsia="Calibri" w:hAnsi="Times New Roman" w:cs="Times New Roman"/>
          <w:color w:val="000000"/>
          <w:sz w:val="28"/>
          <w:szCs w:val="28"/>
          <w:lang w:val="en-US"/>
        </w:rPr>
        <w:t>garant</w:t>
      </w:r>
      <w:r w:rsidRPr="00902C85">
        <w:rPr>
          <w:rFonts w:ascii="Times New Roman" w:eastAsia="Calibri" w:hAnsi="Times New Roman" w:cs="Times New Roman"/>
          <w:color w:val="000000"/>
          <w:sz w:val="28"/>
          <w:szCs w:val="28"/>
        </w:rPr>
        <w:t>.</w:t>
      </w:r>
      <w:r w:rsidRPr="00902C85">
        <w:rPr>
          <w:rFonts w:ascii="Times New Roman" w:eastAsia="Calibri" w:hAnsi="Times New Roman" w:cs="Times New Roman"/>
          <w:color w:val="000000"/>
          <w:sz w:val="28"/>
          <w:szCs w:val="28"/>
          <w:lang w:val="en-US"/>
        </w:rPr>
        <w:t>ru</w:t>
      </w:r>
    </w:p>
    <w:p w:rsidR="00722192" w:rsidRPr="00902C85" w:rsidRDefault="00722192" w:rsidP="00756AA7">
      <w:pPr>
        <w:pStyle w:val="ad"/>
        <w:numPr>
          <w:ilvl w:val="0"/>
          <w:numId w:val="19"/>
        </w:numPr>
        <w:suppressAutoHyphens/>
        <w:spacing w:after="0" w:line="360" w:lineRule="auto"/>
        <w:ind w:left="567" w:hanging="567"/>
        <w:jc w:val="both"/>
        <w:rPr>
          <w:rFonts w:ascii="Times New Roman" w:eastAsia="Calibri" w:hAnsi="Times New Roman" w:cs="Times New Roman"/>
          <w:color w:val="000000"/>
          <w:sz w:val="28"/>
          <w:szCs w:val="28"/>
        </w:rPr>
      </w:pPr>
      <w:r w:rsidRPr="00902C85">
        <w:rPr>
          <w:rFonts w:ascii="Times New Roman" w:eastAsia="Calibri" w:hAnsi="Times New Roman" w:cs="Times New Roman"/>
          <w:color w:val="000000"/>
          <w:sz w:val="28"/>
          <w:szCs w:val="28"/>
        </w:rPr>
        <w:t xml:space="preserve">Справочно-правовая система «Консультант плюс»: </w:t>
      </w:r>
      <w:r w:rsidRPr="00902C85">
        <w:rPr>
          <w:rFonts w:ascii="Times New Roman" w:eastAsia="Calibri" w:hAnsi="Times New Roman" w:cs="Times New Roman"/>
          <w:color w:val="000000"/>
          <w:sz w:val="28"/>
          <w:szCs w:val="28"/>
          <w:lang w:val="en-US"/>
        </w:rPr>
        <w:t>www</w:t>
      </w:r>
      <w:r w:rsidRPr="00902C85">
        <w:rPr>
          <w:rFonts w:ascii="Times New Roman" w:eastAsia="Calibri" w:hAnsi="Times New Roman" w:cs="Times New Roman"/>
          <w:color w:val="000000"/>
          <w:sz w:val="28"/>
          <w:szCs w:val="28"/>
        </w:rPr>
        <w:t>.</w:t>
      </w:r>
      <w:r w:rsidRPr="00902C85">
        <w:rPr>
          <w:rFonts w:ascii="Times New Roman" w:eastAsia="Calibri" w:hAnsi="Times New Roman" w:cs="Times New Roman"/>
          <w:color w:val="000000"/>
          <w:sz w:val="28"/>
          <w:szCs w:val="28"/>
          <w:lang w:val="en-US"/>
        </w:rPr>
        <w:t>consultant</w:t>
      </w:r>
      <w:r w:rsidRPr="00902C85">
        <w:rPr>
          <w:rFonts w:ascii="Times New Roman" w:eastAsia="Calibri" w:hAnsi="Times New Roman" w:cs="Times New Roman"/>
          <w:color w:val="000000"/>
          <w:sz w:val="28"/>
          <w:szCs w:val="28"/>
        </w:rPr>
        <w:t>.</w:t>
      </w:r>
      <w:r w:rsidRPr="00902C85">
        <w:rPr>
          <w:rFonts w:ascii="Times New Roman" w:eastAsia="Calibri" w:hAnsi="Times New Roman" w:cs="Times New Roman"/>
          <w:color w:val="000000"/>
          <w:sz w:val="28"/>
          <w:szCs w:val="28"/>
          <w:lang w:val="en-US"/>
        </w:rPr>
        <w:t>ru</w:t>
      </w:r>
    </w:p>
    <w:p w:rsidR="00722192" w:rsidRDefault="00722192" w:rsidP="00756AA7">
      <w:pPr>
        <w:spacing w:line="360" w:lineRule="auto"/>
        <w:ind w:firstLine="708"/>
        <w:jc w:val="both"/>
        <w:rPr>
          <w:sz w:val="28"/>
          <w:szCs w:val="28"/>
        </w:rPr>
      </w:pPr>
      <w:r w:rsidRPr="00664079">
        <w:rPr>
          <w:sz w:val="28"/>
          <w:szCs w:val="28"/>
        </w:rPr>
        <w:t xml:space="preserve">Также активно используются ресурсы организаций, отражающие информацию, которая используется для наиболее глубокого освоения дисциплины: </w:t>
      </w:r>
    </w:p>
    <w:p w:rsidR="00722192" w:rsidRPr="00902C85" w:rsidRDefault="00722192" w:rsidP="00756AA7">
      <w:pPr>
        <w:pStyle w:val="ad"/>
        <w:numPr>
          <w:ilvl w:val="0"/>
          <w:numId w:val="20"/>
        </w:numPr>
        <w:spacing w:after="0" w:line="360" w:lineRule="auto"/>
        <w:ind w:left="567" w:hanging="567"/>
        <w:jc w:val="both"/>
        <w:rPr>
          <w:rFonts w:ascii="Times New Roman" w:hAnsi="Times New Roman" w:cs="Times New Roman"/>
          <w:sz w:val="28"/>
          <w:szCs w:val="28"/>
        </w:rPr>
      </w:pPr>
      <w:r w:rsidRPr="00902C85">
        <w:rPr>
          <w:rFonts w:ascii="Times New Roman" w:hAnsi="Times New Roman" w:cs="Times New Roman"/>
          <w:sz w:val="28"/>
          <w:szCs w:val="28"/>
        </w:rPr>
        <w:t xml:space="preserve">Сайт Суда по интеллектуальным правам  </w:t>
      </w:r>
      <w:hyperlink r:id="rId10" w:history="1">
        <w:r w:rsidRPr="00902C85">
          <w:rPr>
            <w:rStyle w:val="ae"/>
            <w:rFonts w:ascii="Times New Roman" w:hAnsi="Times New Roman" w:cs="Times New Roman"/>
            <w:color w:val="auto"/>
            <w:sz w:val="28"/>
            <w:szCs w:val="28"/>
            <w:u w:val="none"/>
          </w:rPr>
          <w:t>http://ipc.arbitr.ru/</w:t>
        </w:r>
      </w:hyperlink>
      <w:r w:rsidRPr="00902C85">
        <w:rPr>
          <w:rFonts w:ascii="Times New Roman" w:hAnsi="Times New Roman" w:cs="Times New Roman"/>
          <w:sz w:val="28"/>
          <w:szCs w:val="28"/>
        </w:rPr>
        <w:t xml:space="preserve"> использование данного сайта дает студентам информацию об: </w:t>
      </w:r>
    </w:p>
    <w:p w:rsidR="00722192" w:rsidRPr="00664079" w:rsidRDefault="00722192" w:rsidP="00756AA7">
      <w:pPr>
        <w:spacing w:line="360" w:lineRule="auto"/>
        <w:ind w:firstLine="708"/>
        <w:jc w:val="both"/>
        <w:rPr>
          <w:sz w:val="28"/>
          <w:szCs w:val="28"/>
        </w:rPr>
      </w:pPr>
      <w:r w:rsidRPr="00664079">
        <w:rPr>
          <w:sz w:val="28"/>
          <w:szCs w:val="28"/>
        </w:rPr>
        <w:t>- оспаривании решения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722192" w:rsidRPr="00664079" w:rsidRDefault="00722192" w:rsidP="00756AA7">
      <w:pPr>
        <w:spacing w:line="360" w:lineRule="auto"/>
        <w:ind w:firstLine="708"/>
        <w:jc w:val="both"/>
        <w:rPr>
          <w:sz w:val="28"/>
          <w:szCs w:val="28"/>
        </w:rPr>
      </w:pPr>
      <w:r w:rsidRPr="00664079">
        <w:rPr>
          <w:sz w:val="28"/>
          <w:szCs w:val="28"/>
        </w:rPr>
        <w:t>- об установлении патентообладателя;</w:t>
      </w:r>
    </w:p>
    <w:p w:rsidR="00722192" w:rsidRPr="00664079" w:rsidRDefault="00722192" w:rsidP="00756AA7">
      <w:pPr>
        <w:spacing w:line="360" w:lineRule="auto"/>
        <w:ind w:firstLine="708"/>
        <w:jc w:val="both"/>
        <w:rPr>
          <w:sz w:val="28"/>
          <w:szCs w:val="28"/>
        </w:rPr>
      </w:pPr>
      <w:r w:rsidRPr="00664079">
        <w:rPr>
          <w:sz w:val="28"/>
          <w:szCs w:val="28"/>
        </w:rPr>
        <w:t>- 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722192" w:rsidRPr="00664079" w:rsidRDefault="00722192" w:rsidP="00756AA7">
      <w:pPr>
        <w:spacing w:line="360" w:lineRule="auto"/>
        <w:ind w:firstLine="708"/>
        <w:jc w:val="both"/>
        <w:rPr>
          <w:sz w:val="28"/>
          <w:szCs w:val="28"/>
        </w:rPr>
      </w:pPr>
      <w:r w:rsidRPr="00664079">
        <w:rPr>
          <w:sz w:val="28"/>
          <w:szCs w:val="28"/>
        </w:rPr>
        <w:t>- о досрочном прекращении правовой охраны товарного знака вследствие его неиспользования.</w:t>
      </w:r>
    </w:p>
    <w:p w:rsidR="00722192" w:rsidRPr="00902C85" w:rsidRDefault="00722192" w:rsidP="00756AA7">
      <w:pPr>
        <w:pStyle w:val="ad"/>
        <w:numPr>
          <w:ilvl w:val="0"/>
          <w:numId w:val="20"/>
        </w:numPr>
        <w:spacing w:after="0" w:line="360" w:lineRule="auto"/>
        <w:ind w:left="0" w:firstLine="0"/>
        <w:jc w:val="both"/>
        <w:rPr>
          <w:rFonts w:ascii="Times New Roman" w:hAnsi="Times New Roman" w:cs="Times New Roman"/>
          <w:sz w:val="28"/>
          <w:szCs w:val="28"/>
        </w:rPr>
      </w:pPr>
      <w:r w:rsidRPr="00902C85">
        <w:rPr>
          <w:rFonts w:ascii="Times New Roman" w:hAnsi="Times New Roman" w:cs="Times New Roman"/>
          <w:sz w:val="28"/>
          <w:szCs w:val="28"/>
        </w:rPr>
        <w:t xml:space="preserve">Сайт Федерального государственного бюджетного учреждения «Федеральный институт промышленной собственности» http:// </w:t>
      </w:r>
      <w:hyperlink r:id="rId11" w:history="1">
        <w:r w:rsidRPr="00902C85">
          <w:rPr>
            <w:rStyle w:val="ae"/>
            <w:rFonts w:ascii="Times New Roman" w:hAnsi="Times New Roman" w:cs="Times New Roman"/>
            <w:color w:val="auto"/>
            <w:sz w:val="28"/>
            <w:szCs w:val="28"/>
            <w:u w:val="none"/>
          </w:rPr>
          <w:t>www.fips.ru</w:t>
        </w:r>
      </w:hyperlink>
      <w:r w:rsidRPr="00902C85">
        <w:rPr>
          <w:rFonts w:ascii="Times New Roman" w:hAnsi="Times New Roman" w:cs="Times New Roman"/>
          <w:sz w:val="28"/>
          <w:szCs w:val="28"/>
        </w:rPr>
        <w:t xml:space="preserve"> использование данного сайта дает студентам информацию о деятельности данного института и о наиболее общих процедурах таких как, прием и экспертиза заявок на государственную регистрацию средств индивидуализации.</w:t>
      </w:r>
    </w:p>
    <w:p w:rsidR="00722192" w:rsidRPr="00664079" w:rsidRDefault="00722192" w:rsidP="00756AA7">
      <w:pPr>
        <w:spacing w:line="360" w:lineRule="auto"/>
        <w:ind w:firstLine="708"/>
        <w:jc w:val="both"/>
        <w:rPr>
          <w:sz w:val="28"/>
          <w:szCs w:val="28"/>
        </w:rPr>
      </w:pPr>
      <w:r w:rsidRPr="00664079">
        <w:rPr>
          <w:sz w:val="28"/>
          <w:szCs w:val="28"/>
        </w:rPr>
        <w:lastRenderedPageBreak/>
        <w:t>Библиотечный фонд укомплектован печатной или электронной основной учебной литературой по дисциплинам базовой части всех циклов, издан</w:t>
      </w:r>
      <w:r>
        <w:rPr>
          <w:sz w:val="28"/>
          <w:szCs w:val="28"/>
        </w:rPr>
        <w:t>ными за последние 10 лет.</w:t>
      </w:r>
    </w:p>
    <w:p w:rsidR="00722192" w:rsidRPr="009402A0" w:rsidRDefault="00722192" w:rsidP="00756AA7">
      <w:pPr>
        <w:spacing w:line="360" w:lineRule="auto"/>
        <w:ind w:firstLine="708"/>
        <w:jc w:val="both"/>
        <w:rPr>
          <w:sz w:val="28"/>
          <w:szCs w:val="28"/>
        </w:rPr>
      </w:pPr>
      <w:r w:rsidRPr="00664079">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w:t>
      </w:r>
      <w:r>
        <w:rPr>
          <w:sz w:val="28"/>
          <w:szCs w:val="28"/>
        </w:rPr>
        <w:t>емпляра на каждые 100 студентов.</w:t>
      </w:r>
    </w:p>
    <w:p w:rsidR="00A965BD" w:rsidRPr="00722192" w:rsidRDefault="00722192" w:rsidP="00722192">
      <w:pPr>
        <w:spacing w:after="200" w:line="276" w:lineRule="auto"/>
        <w:rPr>
          <w:sz w:val="28"/>
          <w:highlight w:val="yellow"/>
        </w:rPr>
      </w:pPr>
      <w:r>
        <w:rPr>
          <w:color w:val="FF0000"/>
          <w:sz w:val="28"/>
          <w:highlight w:val="yellow"/>
        </w:rPr>
        <w:br w:type="page"/>
      </w:r>
    </w:p>
    <w:p w:rsidR="002143FF" w:rsidRDefault="00A965BD" w:rsidP="00A965BD">
      <w:pPr>
        <w:pStyle w:val="2"/>
        <w:jc w:val="center"/>
        <w:rPr>
          <w:rFonts w:ascii="Times New Roman" w:hAnsi="Times New Roman" w:cs="Times New Roman"/>
          <w:color w:val="auto"/>
          <w:sz w:val="28"/>
          <w:szCs w:val="28"/>
        </w:rPr>
      </w:pPr>
      <w:bookmarkStart w:id="20" w:name="_Toc436234468"/>
      <w:r>
        <w:rPr>
          <w:rFonts w:ascii="Times New Roman" w:hAnsi="Times New Roman" w:cs="Times New Roman"/>
          <w:color w:val="auto"/>
          <w:sz w:val="28"/>
          <w:szCs w:val="28"/>
        </w:rPr>
        <w:lastRenderedPageBreak/>
        <w:t>8</w:t>
      </w:r>
      <w:r w:rsidR="002143FF" w:rsidRPr="002143FF">
        <w:rPr>
          <w:rFonts w:ascii="Times New Roman" w:hAnsi="Times New Roman" w:cs="Times New Roman"/>
          <w:color w:val="auto"/>
          <w:sz w:val="28"/>
          <w:szCs w:val="28"/>
        </w:rPr>
        <w:t>.</w:t>
      </w:r>
      <w:bookmarkEnd w:id="20"/>
      <w:r w:rsidRPr="00A965BD">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Default="00A965BD" w:rsidP="002555F1">
      <w:pPr>
        <w:ind w:firstLine="708"/>
        <w:jc w:val="both"/>
      </w:pPr>
    </w:p>
    <w:p w:rsidR="002555F1" w:rsidRPr="009140D9" w:rsidRDefault="002555F1" w:rsidP="009140D9">
      <w:pPr>
        <w:spacing w:line="360" w:lineRule="auto"/>
        <w:ind w:firstLine="708"/>
        <w:jc w:val="both"/>
        <w:rPr>
          <w:sz w:val="28"/>
          <w:szCs w:val="28"/>
        </w:rPr>
      </w:pPr>
      <w:r w:rsidRPr="009140D9">
        <w:rPr>
          <w:sz w:val="28"/>
          <w:szCs w:val="28"/>
        </w:rPr>
        <w:t xml:space="preserve">Подготовка </w:t>
      </w:r>
      <w:r w:rsidR="00184502" w:rsidRPr="009140D9">
        <w:rPr>
          <w:sz w:val="28"/>
          <w:szCs w:val="28"/>
        </w:rPr>
        <w:t>бакалавров</w:t>
      </w:r>
      <w:r w:rsidRPr="009140D9">
        <w:rPr>
          <w:sz w:val="28"/>
          <w:szCs w:val="28"/>
        </w:rPr>
        <w:t xml:space="preserve"> по направлению подготовки </w:t>
      </w:r>
      <w:r w:rsidR="009140D9" w:rsidRPr="009140D9">
        <w:rPr>
          <w:sz w:val="28"/>
          <w:szCs w:val="28"/>
        </w:rPr>
        <w:t>40.03.01</w:t>
      </w:r>
      <w:r w:rsidRPr="009140D9">
        <w:rPr>
          <w:sz w:val="28"/>
          <w:szCs w:val="28"/>
        </w:rPr>
        <w:t xml:space="preserve"> «Юриспруденция» обеспечена современной учебной базой.</w:t>
      </w:r>
    </w:p>
    <w:p w:rsidR="002555F1" w:rsidRPr="009140D9" w:rsidRDefault="002555F1" w:rsidP="009140D9">
      <w:pPr>
        <w:spacing w:line="360" w:lineRule="auto"/>
        <w:ind w:firstLine="708"/>
        <w:jc w:val="both"/>
        <w:rPr>
          <w:color w:val="000000" w:themeColor="text1"/>
          <w:sz w:val="28"/>
          <w:szCs w:val="28"/>
        </w:rPr>
      </w:pPr>
      <w:r w:rsidRPr="009140D9">
        <w:rPr>
          <w:sz w:val="28"/>
          <w:szCs w:val="28"/>
        </w:rPr>
        <w:t xml:space="preserve">Материально-техническая база Академии для ведения образовательной деятельности по направлению подготовки </w:t>
      </w:r>
      <w:r w:rsidR="009140D9" w:rsidRPr="009140D9">
        <w:rPr>
          <w:sz w:val="28"/>
          <w:szCs w:val="28"/>
        </w:rPr>
        <w:t>40.03.01</w:t>
      </w:r>
      <w:r w:rsidRPr="009140D9">
        <w:rPr>
          <w:sz w:val="28"/>
          <w:szCs w:val="28"/>
        </w:rPr>
        <w:t xml:space="preserve"> «Юриспруденция» является достаточной. Для организации ведения учебного процесса Академия располагает зданием общей площадью </w:t>
      </w:r>
      <w:r w:rsidRPr="009140D9">
        <w:rPr>
          <w:color w:val="000000" w:themeColor="text1"/>
          <w:sz w:val="28"/>
          <w:szCs w:val="28"/>
        </w:rPr>
        <w:t>5936,2 кв.м.</w:t>
      </w:r>
      <w:r w:rsidRPr="009140D9">
        <w:rPr>
          <w:sz w:val="28"/>
          <w:szCs w:val="28"/>
        </w:rPr>
        <w:t xml:space="preserve"> учебная и учебно-лабораторная площадь составляет </w:t>
      </w:r>
      <w:r w:rsidRPr="009140D9">
        <w:rPr>
          <w:color w:val="000000" w:themeColor="text1"/>
          <w:sz w:val="28"/>
          <w:szCs w:val="28"/>
        </w:rPr>
        <w:t>1249,6 кв.</w:t>
      </w:r>
      <w:r w:rsidR="00756AA7">
        <w:rPr>
          <w:color w:val="000000" w:themeColor="text1"/>
          <w:sz w:val="28"/>
          <w:szCs w:val="28"/>
        </w:rPr>
        <w:t xml:space="preserve"> м.</w:t>
      </w:r>
      <w:r w:rsidRPr="009140D9">
        <w:rPr>
          <w:sz w:val="28"/>
          <w:szCs w:val="28"/>
        </w:rPr>
        <w:t xml:space="preserve"> Для проведения практических занятий имеется</w:t>
      </w:r>
      <w:r w:rsidR="00722192" w:rsidRPr="00722192">
        <w:rPr>
          <w:sz w:val="28"/>
          <w:szCs w:val="28"/>
        </w:rPr>
        <w:t>мультимедийная аудитория</w:t>
      </w:r>
      <w:r w:rsidR="00722192">
        <w:rPr>
          <w:sz w:val="28"/>
          <w:szCs w:val="28"/>
        </w:rPr>
        <w:t>,</w:t>
      </w:r>
      <w:r w:rsidRPr="009140D9">
        <w:rPr>
          <w:color w:val="000000" w:themeColor="text1"/>
          <w:sz w:val="28"/>
          <w:szCs w:val="28"/>
        </w:rPr>
        <w:t xml:space="preserve">учебный зал судебных заседаний </w:t>
      </w:r>
      <w:r w:rsidR="00722192" w:rsidRPr="00722192">
        <w:rPr>
          <w:color w:val="000000" w:themeColor="text1"/>
          <w:sz w:val="28"/>
          <w:szCs w:val="28"/>
        </w:rPr>
        <w:t xml:space="preserve">и </w:t>
      </w:r>
      <w:r w:rsidR="00722192">
        <w:rPr>
          <w:color w:val="000000" w:themeColor="text1"/>
          <w:sz w:val="28"/>
          <w:szCs w:val="28"/>
        </w:rPr>
        <w:t>кабинет контрафактной продукции</w:t>
      </w:r>
      <w:r w:rsidRPr="009140D9">
        <w:rPr>
          <w:color w:val="000000" w:themeColor="text1"/>
          <w:sz w:val="28"/>
          <w:szCs w:val="28"/>
        </w:rPr>
        <w:t xml:space="preserve">. </w:t>
      </w:r>
    </w:p>
    <w:p w:rsidR="002555F1" w:rsidRPr="009140D9" w:rsidRDefault="002555F1" w:rsidP="009140D9">
      <w:pPr>
        <w:spacing w:line="360" w:lineRule="auto"/>
        <w:ind w:firstLine="708"/>
        <w:jc w:val="both"/>
        <w:rPr>
          <w:sz w:val="28"/>
          <w:szCs w:val="28"/>
        </w:rPr>
      </w:pPr>
      <w:r w:rsidRPr="009140D9">
        <w:rPr>
          <w:sz w:val="28"/>
          <w:szCs w:val="28"/>
        </w:rPr>
        <w:t xml:space="preserve">Перечень материально-технического обеспечения для реализации ООП </w:t>
      </w:r>
      <w:r w:rsidR="00184502" w:rsidRPr="009140D9">
        <w:rPr>
          <w:sz w:val="28"/>
          <w:szCs w:val="28"/>
        </w:rPr>
        <w:t>бакалавриата</w:t>
      </w:r>
      <w:r w:rsidRPr="009140D9">
        <w:rPr>
          <w:sz w:val="28"/>
          <w:szCs w:val="28"/>
        </w:rPr>
        <w:t xml:space="preserve"> по направлению подготовки </w:t>
      </w:r>
      <w:r w:rsidR="009140D9" w:rsidRPr="009140D9">
        <w:rPr>
          <w:sz w:val="28"/>
          <w:szCs w:val="28"/>
        </w:rPr>
        <w:t>40.03.01</w:t>
      </w:r>
      <w:r w:rsidRPr="009140D9">
        <w:rPr>
          <w:sz w:val="28"/>
          <w:szCs w:val="28"/>
        </w:rPr>
        <w:t xml:space="preserve"> «Юриспруденция» включает в себя:</w:t>
      </w:r>
    </w:p>
    <w:p w:rsidR="002555F1" w:rsidRPr="009140D9" w:rsidRDefault="002555F1" w:rsidP="009140D9">
      <w:pPr>
        <w:pStyle w:val="ad"/>
        <w:numPr>
          <w:ilvl w:val="0"/>
          <w:numId w:val="6"/>
        </w:numPr>
        <w:spacing w:after="0" w:line="360" w:lineRule="auto"/>
        <w:ind w:left="0" w:firstLine="360"/>
        <w:jc w:val="both"/>
        <w:rPr>
          <w:rFonts w:ascii="Times New Roman" w:hAnsi="Times New Roman" w:cs="Times New Roman"/>
          <w:sz w:val="28"/>
          <w:szCs w:val="28"/>
        </w:rPr>
      </w:pPr>
      <w:r w:rsidRPr="009140D9">
        <w:rPr>
          <w:rFonts w:ascii="Times New Roman" w:hAnsi="Times New Roman" w:cs="Times New Roman"/>
          <w:sz w:val="28"/>
          <w:szCs w:val="28"/>
        </w:rPr>
        <w:t xml:space="preserve">наличие читального зала и электронной библиотеки и банка данных учебно-методической литературы; </w:t>
      </w:r>
    </w:p>
    <w:p w:rsidR="002555F1" w:rsidRPr="009140D9" w:rsidRDefault="002555F1" w:rsidP="009140D9">
      <w:pPr>
        <w:pStyle w:val="ad"/>
        <w:numPr>
          <w:ilvl w:val="0"/>
          <w:numId w:val="6"/>
        </w:numPr>
        <w:spacing w:after="0" w:line="360" w:lineRule="auto"/>
        <w:jc w:val="both"/>
        <w:rPr>
          <w:rFonts w:ascii="Times New Roman" w:hAnsi="Times New Roman" w:cs="Times New Roman"/>
          <w:sz w:val="28"/>
          <w:szCs w:val="28"/>
        </w:rPr>
      </w:pPr>
      <w:r w:rsidRPr="009140D9">
        <w:rPr>
          <w:rFonts w:ascii="Times New Roman" w:hAnsi="Times New Roman" w:cs="Times New Roman"/>
          <w:sz w:val="28"/>
          <w:szCs w:val="28"/>
        </w:rPr>
        <w:t>наличие компьютерного класса с доступом в Интернет;</w:t>
      </w:r>
    </w:p>
    <w:p w:rsidR="002555F1" w:rsidRPr="009140D9" w:rsidRDefault="002555F1" w:rsidP="009140D9">
      <w:pPr>
        <w:pStyle w:val="ad"/>
        <w:numPr>
          <w:ilvl w:val="0"/>
          <w:numId w:val="6"/>
        </w:numPr>
        <w:spacing w:after="0" w:line="360" w:lineRule="auto"/>
        <w:ind w:left="0" w:firstLine="360"/>
        <w:jc w:val="both"/>
        <w:rPr>
          <w:rFonts w:ascii="Times New Roman" w:hAnsi="Times New Roman" w:cs="Times New Roman"/>
          <w:sz w:val="28"/>
          <w:szCs w:val="28"/>
        </w:rPr>
      </w:pPr>
      <w:r w:rsidRPr="009140D9">
        <w:rPr>
          <w:rFonts w:ascii="Times New Roman" w:hAnsi="Times New Roman" w:cs="Times New Roman"/>
          <w:sz w:val="28"/>
          <w:szCs w:val="28"/>
        </w:rPr>
        <w:t xml:space="preserve">наличие специально </w:t>
      </w:r>
      <w:r w:rsidR="00A965BD" w:rsidRPr="009140D9">
        <w:rPr>
          <w:rFonts w:ascii="Times New Roman" w:hAnsi="Times New Roman" w:cs="Times New Roman"/>
          <w:sz w:val="28"/>
          <w:szCs w:val="28"/>
        </w:rPr>
        <w:t>оборудованных кабинетов и</w:t>
      </w:r>
      <w:r w:rsidRPr="009140D9">
        <w:rPr>
          <w:rFonts w:ascii="Times New Roman" w:hAnsi="Times New Roman" w:cs="Times New Roman"/>
          <w:sz w:val="28"/>
          <w:szCs w:val="28"/>
        </w:rPr>
        <w:t xml:space="preserve"> аудиторий для мультимедийных презентаций.</w:t>
      </w:r>
    </w:p>
    <w:p w:rsidR="002555F1" w:rsidRPr="00184502" w:rsidRDefault="002555F1" w:rsidP="00A965BD">
      <w:pPr>
        <w:spacing w:after="200" w:line="276" w:lineRule="auto"/>
      </w:pPr>
    </w:p>
    <w:sectPr w:rsidR="002555F1" w:rsidRPr="00184502" w:rsidSect="00B350F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A6" w:rsidRDefault="007958A6" w:rsidP="00B350F7">
      <w:r>
        <w:separator/>
      </w:r>
    </w:p>
  </w:endnote>
  <w:endnote w:type="continuationSeparator" w:id="0">
    <w:p w:rsidR="007958A6" w:rsidRDefault="007958A6"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A6" w:rsidRDefault="007958A6"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A6" w:rsidRDefault="007958A6" w:rsidP="00B350F7">
      <w:r>
        <w:separator/>
      </w:r>
    </w:p>
  </w:footnote>
  <w:footnote w:type="continuationSeparator" w:id="0">
    <w:p w:rsidR="007958A6" w:rsidRDefault="007958A6"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9B3"/>
    <w:multiLevelType w:val="hybridMultilevel"/>
    <w:tmpl w:val="061A6AD4"/>
    <w:lvl w:ilvl="0" w:tplc="905C933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D384B"/>
    <w:multiLevelType w:val="hybridMultilevel"/>
    <w:tmpl w:val="E7449F4A"/>
    <w:lvl w:ilvl="0" w:tplc="86281EB8">
      <w:start w:val="1"/>
      <w:numFmt w:val="decimal"/>
      <w:lvlText w:val="%1."/>
      <w:lvlJc w:val="left"/>
      <w:pPr>
        <w:tabs>
          <w:tab w:val="num" w:pos="1069"/>
        </w:tabs>
        <w:ind w:left="1069" w:hanging="360"/>
      </w:pPr>
      <w:rPr>
        <w:rFonts w:hint="default"/>
      </w:rPr>
    </w:lvl>
    <w:lvl w:ilvl="1" w:tplc="DD6E5FB8">
      <w:numFmt w:val="none"/>
      <w:lvlText w:val=""/>
      <w:lvlJc w:val="left"/>
      <w:pPr>
        <w:tabs>
          <w:tab w:val="num" w:pos="360"/>
        </w:tabs>
      </w:pPr>
    </w:lvl>
    <w:lvl w:ilvl="2" w:tplc="A6300114">
      <w:numFmt w:val="none"/>
      <w:lvlText w:val=""/>
      <w:lvlJc w:val="left"/>
      <w:pPr>
        <w:tabs>
          <w:tab w:val="num" w:pos="360"/>
        </w:tabs>
      </w:pPr>
    </w:lvl>
    <w:lvl w:ilvl="3" w:tplc="DA9AC602">
      <w:numFmt w:val="none"/>
      <w:lvlText w:val=""/>
      <w:lvlJc w:val="left"/>
      <w:pPr>
        <w:tabs>
          <w:tab w:val="num" w:pos="360"/>
        </w:tabs>
      </w:pPr>
    </w:lvl>
    <w:lvl w:ilvl="4" w:tplc="C8C48E64">
      <w:numFmt w:val="none"/>
      <w:lvlText w:val=""/>
      <w:lvlJc w:val="left"/>
      <w:pPr>
        <w:tabs>
          <w:tab w:val="num" w:pos="360"/>
        </w:tabs>
      </w:pPr>
    </w:lvl>
    <w:lvl w:ilvl="5" w:tplc="27368BEA">
      <w:numFmt w:val="none"/>
      <w:lvlText w:val=""/>
      <w:lvlJc w:val="left"/>
      <w:pPr>
        <w:tabs>
          <w:tab w:val="num" w:pos="360"/>
        </w:tabs>
      </w:pPr>
    </w:lvl>
    <w:lvl w:ilvl="6" w:tplc="31F4E3A0">
      <w:numFmt w:val="none"/>
      <w:lvlText w:val=""/>
      <w:lvlJc w:val="left"/>
      <w:pPr>
        <w:tabs>
          <w:tab w:val="num" w:pos="360"/>
        </w:tabs>
      </w:pPr>
    </w:lvl>
    <w:lvl w:ilvl="7" w:tplc="EE4C6318">
      <w:numFmt w:val="none"/>
      <w:lvlText w:val=""/>
      <w:lvlJc w:val="left"/>
      <w:pPr>
        <w:tabs>
          <w:tab w:val="num" w:pos="360"/>
        </w:tabs>
      </w:pPr>
    </w:lvl>
    <w:lvl w:ilvl="8" w:tplc="07A48184">
      <w:numFmt w:val="none"/>
      <w:lvlText w:val=""/>
      <w:lvlJc w:val="left"/>
      <w:pPr>
        <w:tabs>
          <w:tab w:val="num" w:pos="360"/>
        </w:tabs>
      </w:pPr>
    </w:lvl>
  </w:abstractNum>
  <w:abstractNum w:abstractNumId="6">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D653D1"/>
    <w:multiLevelType w:val="singleLevel"/>
    <w:tmpl w:val="6B424E56"/>
    <w:lvl w:ilvl="0">
      <w:numFmt w:val="bullet"/>
      <w:lvlText w:val="-"/>
      <w:lvlJc w:val="left"/>
      <w:pPr>
        <w:tabs>
          <w:tab w:val="num" w:pos="1080"/>
        </w:tabs>
        <w:ind w:left="1080" w:hanging="360"/>
      </w:pPr>
      <w:rPr>
        <w:rFonts w:hint="default"/>
      </w:rPr>
    </w:lvl>
  </w:abstractNum>
  <w:abstractNum w:abstractNumId="8">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9">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861278"/>
    <w:multiLevelType w:val="hybridMultilevel"/>
    <w:tmpl w:val="61CAEBE6"/>
    <w:lvl w:ilvl="0" w:tplc="905C933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4897B0F"/>
    <w:multiLevelType w:val="hybridMultilevel"/>
    <w:tmpl w:val="A1CA4940"/>
    <w:lvl w:ilvl="0" w:tplc="70480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8707F5"/>
    <w:multiLevelType w:val="hybridMultilevel"/>
    <w:tmpl w:val="4D7280E0"/>
    <w:lvl w:ilvl="0" w:tplc="7EB21872">
      <w:start w:val="1"/>
      <w:numFmt w:val="decimal"/>
      <w:lvlText w:val="%1."/>
      <w:lvlJc w:val="left"/>
      <w:pPr>
        <w:tabs>
          <w:tab w:val="num" w:pos="1729"/>
        </w:tabs>
        <w:ind w:left="1729" w:hanging="10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F557C3"/>
    <w:multiLevelType w:val="hybridMultilevel"/>
    <w:tmpl w:val="3F70FBE2"/>
    <w:lvl w:ilvl="0" w:tplc="17E89FF0">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CD9452A"/>
    <w:multiLevelType w:val="hybridMultilevel"/>
    <w:tmpl w:val="4E14D5C8"/>
    <w:lvl w:ilvl="0" w:tplc="7338B97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43E6793"/>
    <w:multiLevelType w:val="hybridMultilevel"/>
    <w:tmpl w:val="630E7982"/>
    <w:lvl w:ilvl="0" w:tplc="7338B970">
      <w:numFmt w:val="bullet"/>
      <w:lvlText w:val="-"/>
      <w:lvlJc w:val="left"/>
      <w:pPr>
        <w:tabs>
          <w:tab w:val="num" w:pos="1080"/>
        </w:tabs>
        <w:ind w:left="1080" w:hanging="360"/>
      </w:pPr>
      <w:rPr>
        <w:rFonts w:ascii="Times New Roman" w:eastAsia="Times New Roman" w:hAnsi="Times New Roman" w:cs="Times New Roman" w:hint="default"/>
      </w:rPr>
    </w:lvl>
    <w:lvl w:ilvl="1" w:tplc="B492B92C">
      <w:numFmt w:val="bullet"/>
      <w:lvlText w:val="–"/>
      <w:lvlJc w:val="left"/>
      <w:pPr>
        <w:tabs>
          <w:tab w:val="num" w:pos="2475"/>
        </w:tabs>
        <w:ind w:left="2475" w:hanging="1035"/>
      </w:pPr>
      <w:rPr>
        <w:rFonts w:ascii="Times New Roman" w:eastAsia="Times New Roman" w:hAnsi="Times New Roman" w:cs="Times New Roman" w:hint="default"/>
        <w:b w:val="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0400FBC"/>
    <w:multiLevelType w:val="hybridMultilevel"/>
    <w:tmpl w:val="796EFF72"/>
    <w:lvl w:ilvl="0" w:tplc="8EB06E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CE5706"/>
    <w:multiLevelType w:val="hybridMultilevel"/>
    <w:tmpl w:val="B2608E1E"/>
    <w:lvl w:ilvl="0" w:tplc="7338B97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
  </w:num>
  <w:num w:numId="4">
    <w:abstractNumId w:val="18"/>
  </w:num>
  <w:num w:numId="5">
    <w:abstractNumId w:val="4"/>
  </w:num>
  <w:num w:numId="6">
    <w:abstractNumId w:val="3"/>
  </w:num>
  <w:num w:numId="7">
    <w:abstractNumId w:val="8"/>
  </w:num>
  <w:num w:numId="8">
    <w:abstractNumId w:val="9"/>
  </w:num>
  <w:num w:numId="9">
    <w:abstractNumId w:val="6"/>
  </w:num>
  <w:num w:numId="10">
    <w:abstractNumId w:val="17"/>
  </w:num>
  <w:num w:numId="11">
    <w:abstractNumId w:val="5"/>
  </w:num>
  <w:num w:numId="12">
    <w:abstractNumId w:val="14"/>
  </w:num>
  <w:num w:numId="13">
    <w:abstractNumId w:val="7"/>
  </w:num>
  <w:num w:numId="14">
    <w:abstractNumId w:val="16"/>
  </w:num>
  <w:num w:numId="15">
    <w:abstractNumId w:val="19"/>
  </w:num>
  <w:num w:numId="16">
    <w:abstractNumId w:val="15"/>
  </w:num>
  <w:num w:numId="17">
    <w:abstractNumId w:val="13"/>
  </w:num>
  <w:num w:numId="18">
    <w:abstractNumId w:val="1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7B5D"/>
    <w:rsid w:val="000268EA"/>
    <w:rsid w:val="00056267"/>
    <w:rsid w:val="00074D74"/>
    <w:rsid w:val="00114B96"/>
    <w:rsid w:val="0013277E"/>
    <w:rsid w:val="0016617A"/>
    <w:rsid w:val="00184502"/>
    <w:rsid w:val="001908EB"/>
    <w:rsid w:val="001A1427"/>
    <w:rsid w:val="001A56EF"/>
    <w:rsid w:val="001D0B06"/>
    <w:rsid w:val="00202E4C"/>
    <w:rsid w:val="00212170"/>
    <w:rsid w:val="002143FF"/>
    <w:rsid w:val="00233AD6"/>
    <w:rsid w:val="00247E93"/>
    <w:rsid w:val="002555F1"/>
    <w:rsid w:val="00270770"/>
    <w:rsid w:val="002A1886"/>
    <w:rsid w:val="002A4B26"/>
    <w:rsid w:val="002A50F8"/>
    <w:rsid w:val="002A7981"/>
    <w:rsid w:val="002B5466"/>
    <w:rsid w:val="00321E66"/>
    <w:rsid w:val="00321F5C"/>
    <w:rsid w:val="00324FDD"/>
    <w:rsid w:val="003571FA"/>
    <w:rsid w:val="003725E2"/>
    <w:rsid w:val="00383DE9"/>
    <w:rsid w:val="003D2D7A"/>
    <w:rsid w:val="003F4FE6"/>
    <w:rsid w:val="00410755"/>
    <w:rsid w:val="00415E9D"/>
    <w:rsid w:val="00436BC5"/>
    <w:rsid w:val="00470F84"/>
    <w:rsid w:val="004B4B05"/>
    <w:rsid w:val="004E5572"/>
    <w:rsid w:val="004E6DA6"/>
    <w:rsid w:val="004E78AD"/>
    <w:rsid w:val="0053573C"/>
    <w:rsid w:val="00553175"/>
    <w:rsid w:val="0055563B"/>
    <w:rsid w:val="005876EB"/>
    <w:rsid w:val="005B349E"/>
    <w:rsid w:val="005D7C0E"/>
    <w:rsid w:val="005E2FE1"/>
    <w:rsid w:val="00614A5B"/>
    <w:rsid w:val="00623172"/>
    <w:rsid w:val="00633A0E"/>
    <w:rsid w:val="006474F2"/>
    <w:rsid w:val="00661AB2"/>
    <w:rsid w:val="006642C2"/>
    <w:rsid w:val="00672ED0"/>
    <w:rsid w:val="00674AB0"/>
    <w:rsid w:val="006E37EC"/>
    <w:rsid w:val="006F27D0"/>
    <w:rsid w:val="00722192"/>
    <w:rsid w:val="00756AA7"/>
    <w:rsid w:val="00760598"/>
    <w:rsid w:val="00770F63"/>
    <w:rsid w:val="00775144"/>
    <w:rsid w:val="007958A6"/>
    <w:rsid w:val="007D2609"/>
    <w:rsid w:val="007F2593"/>
    <w:rsid w:val="007F6ED4"/>
    <w:rsid w:val="008229BA"/>
    <w:rsid w:val="0084404C"/>
    <w:rsid w:val="0084698D"/>
    <w:rsid w:val="0084723B"/>
    <w:rsid w:val="008B155B"/>
    <w:rsid w:val="00912DF8"/>
    <w:rsid w:val="009140D9"/>
    <w:rsid w:val="00936292"/>
    <w:rsid w:val="0095152F"/>
    <w:rsid w:val="009621B8"/>
    <w:rsid w:val="00971F4D"/>
    <w:rsid w:val="009C427C"/>
    <w:rsid w:val="00A03979"/>
    <w:rsid w:val="00A12623"/>
    <w:rsid w:val="00A764D2"/>
    <w:rsid w:val="00A95171"/>
    <w:rsid w:val="00A965BD"/>
    <w:rsid w:val="00AA1E2B"/>
    <w:rsid w:val="00AB57D3"/>
    <w:rsid w:val="00AD35C9"/>
    <w:rsid w:val="00B22C53"/>
    <w:rsid w:val="00B31740"/>
    <w:rsid w:val="00B350F7"/>
    <w:rsid w:val="00B71ACA"/>
    <w:rsid w:val="00B82305"/>
    <w:rsid w:val="00B92464"/>
    <w:rsid w:val="00BD03CD"/>
    <w:rsid w:val="00BE0587"/>
    <w:rsid w:val="00BE5232"/>
    <w:rsid w:val="00BF1009"/>
    <w:rsid w:val="00C02D48"/>
    <w:rsid w:val="00C05725"/>
    <w:rsid w:val="00C5191C"/>
    <w:rsid w:val="00C640A3"/>
    <w:rsid w:val="00C776ED"/>
    <w:rsid w:val="00CA77D9"/>
    <w:rsid w:val="00CB16FC"/>
    <w:rsid w:val="00D23514"/>
    <w:rsid w:val="00D5243F"/>
    <w:rsid w:val="00D550F6"/>
    <w:rsid w:val="00D836EB"/>
    <w:rsid w:val="00D92C80"/>
    <w:rsid w:val="00DB7E4E"/>
    <w:rsid w:val="00DC3DC3"/>
    <w:rsid w:val="00DD4B02"/>
    <w:rsid w:val="00DE56BB"/>
    <w:rsid w:val="00E52CAE"/>
    <w:rsid w:val="00E5530F"/>
    <w:rsid w:val="00E6415F"/>
    <w:rsid w:val="00E779C9"/>
    <w:rsid w:val="00EE74F7"/>
    <w:rsid w:val="00F22D4C"/>
    <w:rsid w:val="00F31E94"/>
    <w:rsid w:val="00F436DC"/>
    <w:rsid w:val="00F461F7"/>
    <w:rsid w:val="00F81D38"/>
    <w:rsid w:val="00FB28D7"/>
    <w:rsid w:val="00FC3567"/>
    <w:rsid w:val="00FF2914"/>
    <w:rsid w:val="00FF6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7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37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D92C80"/>
    <w:pPr>
      <w:spacing w:after="120"/>
      <w:ind w:left="283"/>
    </w:pPr>
    <w:rPr>
      <w:sz w:val="16"/>
      <w:szCs w:val="16"/>
    </w:rPr>
  </w:style>
  <w:style w:type="character" w:customStyle="1" w:styleId="32">
    <w:name w:val="Основной текст с отступом 3 Знак"/>
    <w:basedOn w:val="a0"/>
    <w:link w:val="31"/>
    <w:uiPriority w:val="99"/>
    <w:semiHidden/>
    <w:rsid w:val="00D92C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6E37E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E37EC"/>
    <w:rPr>
      <w:rFonts w:asciiTheme="majorHAnsi" w:eastAsiaTheme="majorEastAsia" w:hAnsiTheme="majorHAnsi" w:cstheme="majorBidi"/>
      <w:b/>
      <w:bCs/>
      <w:i/>
      <w:iCs/>
      <w:color w:val="4F81BD" w:themeColor="accent1"/>
      <w:sz w:val="24"/>
      <w:szCs w:val="24"/>
      <w:lang w:eastAsia="ru-RU"/>
    </w:rPr>
  </w:style>
  <w:style w:type="paragraph" w:customStyle="1" w:styleId="12">
    <w:name w:val="Основной текст1"/>
    <w:basedOn w:val="a"/>
    <w:rsid w:val="00912DF8"/>
    <w:rPr>
      <w:sz w:val="28"/>
      <w:szCs w:val="20"/>
    </w:rPr>
  </w:style>
  <w:style w:type="paragraph" w:styleId="af2">
    <w:name w:val="Normal (Web)"/>
    <w:basedOn w:val="a"/>
    <w:rsid w:val="00936292"/>
    <w:pPr>
      <w:ind w:left="500"/>
    </w:pPr>
    <w:rPr>
      <w:rFonts w:ascii="Arial" w:hAnsi="Arial" w:cs="Arial"/>
      <w:color w:val="000000"/>
      <w:sz w:val="20"/>
      <w:szCs w:val="20"/>
    </w:rPr>
  </w:style>
  <w:style w:type="character" w:styleId="af3">
    <w:name w:val="Strong"/>
    <w:basedOn w:val="a0"/>
    <w:qFormat/>
    <w:rsid w:val="00936292"/>
    <w:rPr>
      <w:b/>
      <w:bCs/>
    </w:rPr>
  </w:style>
  <w:style w:type="paragraph" w:customStyle="1" w:styleId="H2">
    <w:name w:val="H2"/>
    <w:basedOn w:val="a"/>
    <w:next w:val="a"/>
    <w:rsid w:val="00A03979"/>
    <w:pPr>
      <w:keepNext/>
      <w:spacing w:before="100" w:after="100"/>
      <w:outlineLvl w:val="2"/>
    </w:pPr>
    <w:rPr>
      <w:b/>
      <w:snapToGrid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7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37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D92C80"/>
    <w:pPr>
      <w:spacing w:after="120"/>
      <w:ind w:left="283"/>
    </w:pPr>
    <w:rPr>
      <w:sz w:val="16"/>
      <w:szCs w:val="16"/>
    </w:rPr>
  </w:style>
  <w:style w:type="character" w:customStyle="1" w:styleId="32">
    <w:name w:val="Основной текст с отступом 3 Знак"/>
    <w:basedOn w:val="a0"/>
    <w:link w:val="31"/>
    <w:uiPriority w:val="99"/>
    <w:semiHidden/>
    <w:rsid w:val="00D92C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6E37E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E37EC"/>
    <w:rPr>
      <w:rFonts w:asciiTheme="majorHAnsi" w:eastAsiaTheme="majorEastAsia" w:hAnsiTheme="majorHAnsi" w:cstheme="majorBidi"/>
      <w:b/>
      <w:bCs/>
      <w:i/>
      <w:iCs/>
      <w:color w:val="4F81BD" w:themeColor="accent1"/>
      <w:sz w:val="24"/>
      <w:szCs w:val="24"/>
      <w:lang w:eastAsia="ru-RU"/>
    </w:rPr>
  </w:style>
  <w:style w:type="paragraph" w:customStyle="1" w:styleId="12">
    <w:name w:val="Основной текст1"/>
    <w:basedOn w:val="a"/>
    <w:rsid w:val="00912DF8"/>
    <w:rPr>
      <w:sz w:val="28"/>
      <w:szCs w:val="20"/>
    </w:rPr>
  </w:style>
  <w:style w:type="paragraph" w:styleId="af2">
    <w:name w:val="Normal (Web)"/>
    <w:basedOn w:val="a"/>
    <w:rsid w:val="00936292"/>
    <w:pPr>
      <w:ind w:left="500"/>
    </w:pPr>
    <w:rPr>
      <w:rFonts w:ascii="Arial" w:hAnsi="Arial" w:cs="Arial"/>
      <w:color w:val="000000"/>
      <w:sz w:val="20"/>
      <w:szCs w:val="20"/>
    </w:rPr>
  </w:style>
  <w:style w:type="character" w:styleId="af3">
    <w:name w:val="Strong"/>
    <w:basedOn w:val="a0"/>
    <w:qFormat/>
    <w:rsid w:val="00936292"/>
    <w:rPr>
      <w:b/>
      <w:bCs/>
    </w:rPr>
  </w:style>
  <w:style w:type="paragraph" w:customStyle="1" w:styleId="H2">
    <w:name w:val="H2"/>
    <w:basedOn w:val="a"/>
    <w:next w:val="a"/>
    <w:rsid w:val="00A03979"/>
    <w:pPr>
      <w:keepNext/>
      <w:spacing w:before="100" w:after="100"/>
      <w:outlineLvl w:val="2"/>
    </w:pPr>
    <w:rPr>
      <w:b/>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s.ru" TargetMode="External"/><Relationship Id="rId5" Type="http://schemas.openxmlformats.org/officeDocument/2006/relationships/settings" Target="settings.xml"/><Relationship Id="rId10" Type="http://schemas.openxmlformats.org/officeDocument/2006/relationships/hyperlink" Target="http://ipc.arbitr.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926AD-A233-429E-872C-841E9F05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9380</Words>
  <Characters>53470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62725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2015-12-16T10:20:00Z</cp:lastPrinted>
  <dcterms:created xsi:type="dcterms:W3CDTF">2018-04-02T10:51:00Z</dcterms:created>
  <dcterms:modified xsi:type="dcterms:W3CDTF">2018-04-02T10:51:00Z</dcterms:modified>
</cp:coreProperties>
</file>