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D3" w:rsidRDefault="00AB57D3" w:rsidP="00AB57D3">
      <w:pPr>
        <w:pStyle w:val="a3"/>
        <w:spacing w:after="0"/>
        <w:jc w:val="center"/>
        <w:rPr>
          <w:rFonts w:ascii="Bookman Old Style" w:hAnsi="Bookman Old Style"/>
          <w:b/>
          <w:spacing w:val="20"/>
          <w:sz w:val="28"/>
          <w:szCs w:val="28"/>
        </w:rPr>
      </w:pPr>
      <w:r>
        <w:rPr>
          <w:rFonts w:ascii="Bookman Old Style" w:hAnsi="Bookman Old Style"/>
          <w:b/>
          <w:spacing w:val="20"/>
          <w:sz w:val="28"/>
          <w:szCs w:val="28"/>
        </w:rPr>
        <w:t xml:space="preserve">ФЕДЕРАЛЬНОЕ ГОСУДАРСТВЕННОЕ БЮДЖЕТНОЕ </w:t>
      </w:r>
    </w:p>
    <w:p w:rsidR="00B81F01" w:rsidRDefault="00AB57D3" w:rsidP="00AB57D3">
      <w:pPr>
        <w:pStyle w:val="a3"/>
        <w:spacing w:after="0"/>
        <w:jc w:val="center"/>
        <w:rPr>
          <w:rFonts w:ascii="Bookman Old Style" w:hAnsi="Bookman Old Style"/>
          <w:b/>
          <w:spacing w:val="20"/>
          <w:sz w:val="28"/>
          <w:szCs w:val="28"/>
        </w:rPr>
      </w:pPr>
      <w:r>
        <w:rPr>
          <w:rFonts w:ascii="Bookman Old Style" w:hAnsi="Bookman Old Style"/>
          <w:b/>
          <w:spacing w:val="20"/>
          <w:sz w:val="28"/>
          <w:szCs w:val="28"/>
        </w:rPr>
        <w:t xml:space="preserve">ОБРАЗОВАТЕЛЬНОЕ УЧРЕЖДЕНИЕ </w:t>
      </w:r>
    </w:p>
    <w:p w:rsidR="00AB57D3" w:rsidRDefault="00AB57D3" w:rsidP="00B81F01">
      <w:pPr>
        <w:pStyle w:val="a3"/>
        <w:spacing w:after="0"/>
        <w:jc w:val="center"/>
        <w:rPr>
          <w:rFonts w:ascii="Bookman Old Style" w:hAnsi="Bookman Old Style"/>
          <w:b/>
          <w:spacing w:val="20"/>
          <w:sz w:val="28"/>
          <w:szCs w:val="28"/>
        </w:rPr>
      </w:pPr>
      <w:r>
        <w:rPr>
          <w:rFonts w:ascii="Bookman Old Style" w:hAnsi="Bookman Old Style"/>
          <w:b/>
          <w:spacing w:val="20"/>
          <w:sz w:val="28"/>
          <w:szCs w:val="28"/>
        </w:rPr>
        <w:t>ВЫСШЕГО ОБРАЗОВАНИЯ</w:t>
      </w:r>
    </w:p>
    <w:p w:rsidR="00AB57D3" w:rsidRDefault="00AB57D3" w:rsidP="00AB57D3">
      <w:pPr>
        <w:pStyle w:val="a3"/>
        <w:spacing w:after="0"/>
        <w:jc w:val="center"/>
        <w:rPr>
          <w:rFonts w:ascii="Bookman Old Style" w:hAnsi="Bookman Old Style"/>
          <w:b/>
          <w:spacing w:val="20"/>
          <w:sz w:val="28"/>
          <w:szCs w:val="28"/>
        </w:rPr>
      </w:pPr>
    </w:p>
    <w:p w:rsidR="00AB57D3" w:rsidRPr="005A07A6" w:rsidRDefault="00AB57D3" w:rsidP="00AB57D3">
      <w:pPr>
        <w:pStyle w:val="a3"/>
        <w:spacing w:after="0"/>
        <w:jc w:val="center"/>
        <w:rPr>
          <w:rFonts w:ascii="Bookman Old Style" w:hAnsi="Bookman Old Style"/>
          <w:b/>
          <w:spacing w:val="20"/>
          <w:sz w:val="28"/>
          <w:szCs w:val="28"/>
        </w:rPr>
      </w:pPr>
      <w:r>
        <w:rPr>
          <w:rFonts w:ascii="Bookman Old Style" w:hAnsi="Bookman Old Style"/>
          <w:b/>
          <w:spacing w:val="20"/>
          <w:sz w:val="28"/>
          <w:szCs w:val="28"/>
        </w:rPr>
        <w:t>«</w:t>
      </w:r>
      <w:r w:rsidRPr="005A07A6">
        <w:rPr>
          <w:rFonts w:ascii="Bookman Old Style" w:hAnsi="Bookman Old Style"/>
          <w:b/>
          <w:spacing w:val="20"/>
          <w:sz w:val="28"/>
          <w:szCs w:val="28"/>
        </w:rPr>
        <w:t>РОССИЙСК</w:t>
      </w:r>
      <w:r>
        <w:rPr>
          <w:rFonts w:ascii="Bookman Old Style" w:hAnsi="Bookman Old Style"/>
          <w:b/>
          <w:spacing w:val="20"/>
          <w:sz w:val="28"/>
          <w:szCs w:val="28"/>
        </w:rPr>
        <w:t>АЯ</w:t>
      </w:r>
      <w:r w:rsidRPr="005A07A6">
        <w:rPr>
          <w:rFonts w:ascii="Bookman Old Style" w:hAnsi="Bookman Old Style"/>
          <w:b/>
          <w:spacing w:val="20"/>
          <w:sz w:val="28"/>
          <w:szCs w:val="28"/>
        </w:rPr>
        <w:t xml:space="preserve"> ГОСУДАРСТВЕНН</w:t>
      </w:r>
      <w:r>
        <w:rPr>
          <w:rFonts w:ascii="Bookman Old Style" w:hAnsi="Bookman Old Style"/>
          <w:b/>
          <w:spacing w:val="20"/>
          <w:sz w:val="28"/>
          <w:szCs w:val="28"/>
        </w:rPr>
        <w:t>АЯ</w:t>
      </w:r>
      <w:r w:rsidRPr="005A07A6">
        <w:rPr>
          <w:rFonts w:ascii="Bookman Old Style" w:hAnsi="Bookman Old Style"/>
          <w:b/>
          <w:spacing w:val="20"/>
          <w:sz w:val="28"/>
          <w:szCs w:val="28"/>
        </w:rPr>
        <w:t xml:space="preserve"> </w:t>
      </w:r>
      <w:r>
        <w:rPr>
          <w:rFonts w:ascii="Bookman Old Style" w:hAnsi="Bookman Old Style"/>
          <w:b/>
          <w:spacing w:val="20"/>
          <w:sz w:val="28"/>
          <w:szCs w:val="28"/>
        </w:rPr>
        <w:t>АКАДЕМИЯ</w:t>
      </w:r>
      <w:r w:rsidRPr="005A07A6">
        <w:rPr>
          <w:rFonts w:ascii="Bookman Old Style" w:hAnsi="Bookman Old Style"/>
          <w:b/>
          <w:spacing w:val="20"/>
          <w:sz w:val="28"/>
          <w:szCs w:val="28"/>
        </w:rPr>
        <w:t xml:space="preserve"> ИНТЕЛЛЕКТУАЛЬНОЙ СОБСТВЕННОСТИ</w:t>
      </w:r>
      <w:r>
        <w:rPr>
          <w:rFonts w:ascii="Bookman Old Style" w:hAnsi="Bookman Old Style"/>
          <w:b/>
          <w:spacing w:val="20"/>
          <w:sz w:val="28"/>
          <w:szCs w:val="28"/>
        </w:rPr>
        <w:t>»</w:t>
      </w:r>
    </w:p>
    <w:p w:rsidR="00AB57D3" w:rsidRPr="00A652C2" w:rsidRDefault="00AB57D3" w:rsidP="00AB57D3">
      <w:pPr>
        <w:suppressAutoHyphens/>
        <w:jc w:val="center"/>
        <w:rPr>
          <w:sz w:val="28"/>
          <w:szCs w:val="28"/>
        </w:rPr>
      </w:pPr>
    </w:p>
    <w:p w:rsidR="00AB57D3" w:rsidRPr="00A652C2" w:rsidRDefault="00AB57D3" w:rsidP="00AB57D3">
      <w:pPr>
        <w:suppressAutoHyphens/>
        <w:jc w:val="center"/>
        <w:rPr>
          <w:sz w:val="28"/>
          <w:szCs w:val="28"/>
        </w:rPr>
      </w:pPr>
    </w:p>
    <w:p w:rsidR="00AB57D3" w:rsidRPr="00A652C2" w:rsidRDefault="00AB57D3" w:rsidP="00AB57D3">
      <w:pPr>
        <w:suppressAutoHyphens/>
        <w:rPr>
          <w:sz w:val="28"/>
          <w:szCs w:val="28"/>
        </w:rPr>
      </w:pPr>
    </w:p>
    <w:p w:rsidR="00AB57D3" w:rsidRDefault="00AB57D3" w:rsidP="00AB57D3">
      <w:pPr>
        <w:pStyle w:val="a5"/>
        <w:spacing w:line="240" w:lineRule="auto"/>
      </w:pPr>
    </w:p>
    <w:p w:rsidR="00AB06BB" w:rsidRDefault="00AB06BB" w:rsidP="00AB57D3">
      <w:pPr>
        <w:pStyle w:val="a5"/>
        <w:spacing w:line="240" w:lineRule="auto"/>
      </w:pPr>
    </w:p>
    <w:p w:rsidR="00AB06BB" w:rsidRDefault="00AB06BB" w:rsidP="00AB57D3">
      <w:pPr>
        <w:pStyle w:val="a5"/>
        <w:spacing w:line="240" w:lineRule="auto"/>
      </w:pPr>
    </w:p>
    <w:p w:rsidR="00AB06BB" w:rsidRDefault="00AB06BB" w:rsidP="00AB57D3">
      <w:pPr>
        <w:pStyle w:val="a5"/>
        <w:spacing w:line="240" w:lineRule="auto"/>
      </w:pPr>
    </w:p>
    <w:p w:rsidR="00AB06BB" w:rsidRDefault="00AB06BB" w:rsidP="00AB57D3">
      <w:pPr>
        <w:pStyle w:val="a5"/>
        <w:spacing w:line="240" w:lineRule="auto"/>
      </w:pPr>
    </w:p>
    <w:p w:rsidR="00AB57D3" w:rsidRPr="00A652C2" w:rsidRDefault="00AB57D3" w:rsidP="00AB57D3">
      <w:pPr>
        <w:suppressAutoHyphens/>
        <w:rPr>
          <w:rFonts w:ascii="Bookman Old Style" w:hAnsi="Bookman Old Style"/>
          <w:sz w:val="28"/>
          <w:szCs w:val="28"/>
        </w:rPr>
      </w:pPr>
    </w:p>
    <w:p w:rsidR="00AB57D3" w:rsidRPr="00A652C2" w:rsidRDefault="00AB57D3" w:rsidP="00AB57D3">
      <w:pPr>
        <w:suppressAutoHyphens/>
        <w:jc w:val="center"/>
        <w:rPr>
          <w:rFonts w:ascii="Bookman Old Style" w:hAnsi="Bookman Old Style"/>
          <w:sz w:val="28"/>
          <w:szCs w:val="28"/>
        </w:rPr>
      </w:pPr>
    </w:p>
    <w:p w:rsidR="00AB57D3" w:rsidRPr="00A652C2" w:rsidRDefault="00AB57D3" w:rsidP="00AB57D3">
      <w:pPr>
        <w:suppressAutoHyphens/>
        <w:jc w:val="center"/>
        <w:rPr>
          <w:rFonts w:ascii="Bookman Old Style" w:hAnsi="Bookman Old Style"/>
          <w:sz w:val="28"/>
          <w:szCs w:val="28"/>
        </w:rPr>
      </w:pPr>
    </w:p>
    <w:p w:rsidR="00AB57D3" w:rsidRPr="00A32CB5" w:rsidRDefault="00AB57D3" w:rsidP="00AB57D3">
      <w:pPr>
        <w:suppressAutoHyphens/>
        <w:jc w:val="center"/>
        <w:rPr>
          <w:rFonts w:ascii="Bookman Old Style" w:hAnsi="Bookman Old Style"/>
          <w:b/>
          <w:caps/>
          <w:sz w:val="36"/>
          <w:szCs w:val="32"/>
        </w:rPr>
      </w:pPr>
      <w:r>
        <w:rPr>
          <w:rFonts w:ascii="Bookman Old Style" w:hAnsi="Bookman Old Style"/>
          <w:b/>
          <w:caps/>
          <w:sz w:val="36"/>
          <w:szCs w:val="32"/>
        </w:rPr>
        <w:t>Рабочая программа уче</w:t>
      </w:r>
      <w:r w:rsidR="002A7981">
        <w:rPr>
          <w:rFonts w:ascii="Bookman Old Style" w:hAnsi="Bookman Old Style"/>
          <w:b/>
          <w:caps/>
          <w:sz w:val="36"/>
          <w:szCs w:val="32"/>
        </w:rPr>
        <w:t>б</w:t>
      </w:r>
      <w:r>
        <w:rPr>
          <w:rFonts w:ascii="Bookman Old Style" w:hAnsi="Bookman Old Style"/>
          <w:b/>
          <w:caps/>
          <w:sz w:val="36"/>
          <w:szCs w:val="32"/>
        </w:rPr>
        <w:t>ной дисциплины</w:t>
      </w:r>
    </w:p>
    <w:p w:rsidR="00AB57D3" w:rsidRDefault="00AB57D3" w:rsidP="00AB57D3">
      <w:pPr>
        <w:suppressAutoHyphens/>
        <w:jc w:val="center"/>
        <w:rPr>
          <w:rFonts w:ascii="Bookman Old Style" w:hAnsi="Bookman Old Style"/>
          <w:b/>
          <w:caps/>
          <w:sz w:val="32"/>
          <w:szCs w:val="32"/>
        </w:rPr>
      </w:pPr>
    </w:p>
    <w:p w:rsidR="00AB57D3" w:rsidRPr="00A32CB5" w:rsidRDefault="00AB57D3" w:rsidP="00AB57D3">
      <w:pPr>
        <w:suppressAutoHyphens/>
        <w:jc w:val="center"/>
        <w:rPr>
          <w:rFonts w:ascii="Bookman Old Style" w:hAnsi="Bookman Old Style"/>
          <w:b/>
          <w:caps/>
          <w:sz w:val="28"/>
          <w:szCs w:val="32"/>
        </w:rPr>
      </w:pPr>
      <w:r w:rsidRPr="00A32CB5">
        <w:rPr>
          <w:rFonts w:ascii="Bookman Old Style" w:hAnsi="Bookman Old Style"/>
          <w:b/>
          <w:caps/>
          <w:sz w:val="28"/>
          <w:szCs w:val="32"/>
        </w:rPr>
        <w:t>по дисциплине</w:t>
      </w:r>
    </w:p>
    <w:p w:rsidR="00AB57D3" w:rsidRPr="00A652C2" w:rsidRDefault="00AB57D3" w:rsidP="00AB57D3">
      <w:pPr>
        <w:suppressAutoHyphens/>
        <w:jc w:val="center"/>
        <w:rPr>
          <w:rFonts w:ascii="Bookman Old Style" w:hAnsi="Bookman Old Style"/>
          <w:sz w:val="28"/>
          <w:szCs w:val="28"/>
        </w:rPr>
      </w:pPr>
    </w:p>
    <w:p w:rsidR="00AB57D3" w:rsidRPr="006616F8" w:rsidRDefault="00AB57D3" w:rsidP="00AB57D3">
      <w:pPr>
        <w:suppressAutoHyphens/>
        <w:jc w:val="center"/>
        <w:rPr>
          <w:rFonts w:ascii="Bookman Old Style" w:hAnsi="Bookman Old Style"/>
          <w:b/>
          <w:caps/>
          <w:spacing w:val="-14"/>
          <w:sz w:val="40"/>
          <w:szCs w:val="40"/>
        </w:rPr>
      </w:pPr>
      <w:r w:rsidRPr="006616F8">
        <w:rPr>
          <w:rFonts w:ascii="Bookman Old Style" w:hAnsi="Bookman Old Style"/>
          <w:b/>
          <w:caps/>
          <w:spacing w:val="-14"/>
          <w:sz w:val="40"/>
          <w:szCs w:val="40"/>
        </w:rPr>
        <w:t>«</w:t>
      </w:r>
      <w:r w:rsidR="00CF71A3" w:rsidRPr="006616F8">
        <w:rPr>
          <w:rFonts w:ascii="Bookman Old Style" w:hAnsi="Bookman Old Style"/>
          <w:b/>
          <w:caps/>
          <w:spacing w:val="-14"/>
          <w:sz w:val="40"/>
          <w:szCs w:val="40"/>
        </w:rPr>
        <w:t>Правовые основы предпринимательства в сфере интеллектуальной деятельности</w:t>
      </w:r>
      <w:r w:rsidRPr="006616F8">
        <w:rPr>
          <w:rFonts w:ascii="Bookman Old Style" w:hAnsi="Bookman Old Style"/>
          <w:b/>
          <w:caps/>
          <w:spacing w:val="-14"/>
          <w:sz w:val="40"/>
          <w:szCs w:val="40"/>
        </w:rPr>
        <w:t>»</w:t>
      </w:r>
    </w:p>
    <w:p w:rsidR="00AB57D3" w:rsidRDefault="00AB57D3" w:rsidP="00AB57D3">
      <w:pPr>
        <w:suppressAutoHyphens/>
        <w:jc w:val="center"/>
        <w:rPr>
          <w:rFonts w:ascii="Bookman Old Style" w:hAnsi="Bookman Old Style"/>
          <w:b/>
          <w:sz w:val="28"/>
          <w:szCs w:val="28"/>
        </w:rPr>
      </w:pPr>
    </w:p>
    <w:p w:rsidR="00AB57D3" w:rsidRPr="00A652C2" w:rsidRDefault="00AB57D3" w:rsidP="00AB57D3">
      <w:pPr>
        <w:suppressAutoHyphens/>
        <w:jc w:val="center"/>
        <w:rPr>
          <w:rFonts w:ascii="Bookman Old Style" w:hAnsi="Bookman Old Style"/>
          <w:b/>
          <w:sz w:val="28"/>
          <w:szCs w:val="28"/>
        </w:rPr>
      </w:pPr>
    </w:p>
    <w:p w:rsidR="00AB57D3" w:rsidRPr="00A32CB5" w:rsidRDefault="00AB57D3" w:rsidP="00AB57D3">
      <w:pPr>
        <w:jc w:val="center"/>
        <w:rPr>
          <w:b/>
          <w:sz w:val="28"/>
          <w:szCs w:val="28"/>
        </w:rPr>
      </w:pPr>
      <w:r w:rsidRPr="00A32CB5">
        <w:rPr>
          <w:b/>
          <w:sz w:val="28"/>
          <w:szCs w:val="28"/>
        </w:rPr>
        <w:t>Направление подготовки:</w:t>
      </w:r>
      <w:r w:rsidR="00CF71A3">
        <w:rPr>
          <w:b/>
          <w:sz w:val="28"/>
          <w:szCs w:val="28"/>
        </w:rPr>
        <w:t xml:space="preserve"> 40.03.01</w:t>
      </w:r>
      <w:r w:rsidR="00DE7C0B">
        <w:rPr>
          <w:b/>
          <w:sz w:val="28"/>
          <w:szCs w:val="28"/>
        </w:rPr>
        <w:t xml:space="preserve"> «Юриспруденция»</w:t>
      </w:r>
    </w:p>
    <w:p w:rsidR="00AB57D3" w:rsidRPr="00A32CB5" w:rsidRDefault="00AB57D3" w:rsidP="00AB57D3">
      <w:pPr>
        <w:jc w:val="center"/>
        <w:rPr>
          <w:b/>
          <w:sz w:val="28"/>
          <w:szCs w:val="28"/>
        </w:rPr>
      </w:pPr>
      <w:r w:rsidRPr="00A32CB5">
        <w:rPr>
          <w:b/>
          <w:sz w:val="28"/>
          <w:szCs w:val="28"/>
        </w:rPr>
        <w:t>Квалификация (степень) выпускника</w:t>
      </w:r>
      <w:r w:rsidR="00CF71A3">
        <w:rPr>
          <w:b/>
          <w:sz w:val="28"/>
          <w:szCs w:val="28"/>
        </w:rPr>
        <w:t>: бакалавр</w:t>
      </w:r>
      <w:r w:rsidRPr="00A32CB5">
        <w:rPr>
          <w:b/>
          <w:sz w:val="28"/>
          <w:szCs w:val="28"/>
        </w:rPr>
        <w:t xml:space="preserve"> </w:t>
      </w:r>
    </w:p>
    <w:p w:rsidR="00AB57D3" w:rsidRPr="00A32CB5" w:rsidRDefault="00AB57D3" w:rsidP="00AB57D3">
      <w:pPr>
        <w:jc w:val="center"/>
        <w:rPr>
          <w:b/>
          <w:sz w:val="28"/>
          <w:szCs w:val="28"/>
        </w:rPr>
      </w:pPr>
      <w:r w:rsidRPr="00A32CB5">
        <w:rPr>
          <w:b/>
          <w:sz w:val="28"/>
          <w:szCs w:val="28"/>
        </w:rPr>
        <w:t>Форма обучения</w:t>
      </w:r>
      <w:r w:rsidR="00CF71A3">
        <w:rPr>
          <w:b/>
          <w:sz w:val="28"/>
          <w:szCs w:val="28"/>
        </w:rPr>
        <w:t>:</w:t>
      </w:r>
      <w:r w:rsidRPr="00A32CB5">
        <w:rPr>
          <w:b/>
          <w:sz w:val="28"/>
          <w:szCs w:val="28"/>
        </w:rPr>
        <w:t xml:space="preserve"> </w:t>
      </w:r>
      <w:r w:rsidR="00DE7C0B">
        <w:rPr>
          <w:b/>
          <w:sz w:val="28"/>
          <w:szCs w:val="28"/>
        </w:rPr>
        <w:t xml:space="preserve">очная, </w:t>
      </w:r>
      <w:r w:rsidR="003C4E86">
        <w:rPr>
          <w:b/>
          <w:sz w:val="28"/>
          <w:szCs w:val="28"/>
        </w:rPr>
        <w:t>очно-</w:t>
      </w:r>
      <w:r w:rsidR="00CF71A3">
        <w:rPr>
          <w:b/>
          <w:sz w:val="28"/>
          <w:szCs w:val="28"/>
        </w:rPr>
        <w:t>заочная</w:t>
      </w:r>
    </w:p>
    <w:p w:rsidR="00AB57D3" w:rsidRPr="00C82C4F" w:rsidRDefault="00AB57D3" w:rsidP="00AB57D3">
      <w:pPr>
        <w:jc w:val="center"/>
        <w:rPr>
          <w:sz w:val="28"/>
          <w:szCs w:val="28"/>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rPr>
          <w:b/>
          <w:bCs/>
          <w:sz w:val="32"/>
          <w:szCs w:val="32"/>
        </w:rPr>
      </w:pPr>
    </w:p>
    <w:p w:rsidR="00AB57D3" w:rsidRDefault="00AB57D3" w:rsidP="00AB57D3">
      <w:pPr>
        <w:jc w:val="center"/>
        <w:rPr>
          <w:b/>
          <w:bCs/>
          <w:sz w:val="32"/>
          <w:szCs w:val="32"/>
        </w:rPr>
      </w:pPr>
    </w:p>
    <w:p w:rsidR="00AB57D3" w:rsidRDefault="00AB57D3" w:rsidP="00AB57D3">
      <w:pPr>
        <w:jc w:val="center"/>
        <w:rPr>
          <w:b/>
          <w:bCs/>
          <w:sz w:val="28"/>
          <w:szCs w:val="28"/>
        </w:rPr>
      </w:pPr>
      <w:r w:rsidRPr="00FB3FED">
        <w:rPr>
          <w:b/>
          <w:bCs/>
          <w:sz w:val="28"/>
          <w:szCs w:val="28"/>
        </w:rPr>
        <w:t>Москва – РГ</w:t>
      </w:r>
      <w:r>
        <w:rPr>
          <w:b/>
          <w:bCs/>
          <w:sz w:val="28"/>
          <w:szCs w:val="28"/>
        </w:rPr>
        <w:t>А</w:t>
      </w:r>
      <w:r w:rsidRPr="00FB3FED">
        <w:rPr>
          <w:b/>
          <w:bCs/>
          <w:sz w:val="28"/>
          <w:szCs w:val="28"/>
        </w:rPr>
        <w:t>ИС – 20</w:t>
      </w:r>
      <w:r>
        <w:rPr>
          <w:b/>
          <w:bCs/>
          <w:sz w:val="28"/>
          <w:szCs w:val="28"/>
        </w:rPr>
        <w:t>1</w:t>
      </w:r>
      <w:r w:rsidR="008F5936">
        <w:rPr>
          <w:b/>
          <w:bCs/>
          <w:sz w:val="28"/>
          <w:szCs w:val="28"/>
        </w:rPr>
        <w:t>7</w:t>
      </w:r>
    </w:p>
    <w:p w:rsidR="00B81F01" w:rsidRDefault="00B81F01" w:rsidP="00122B8A">
      <w:pPr>
        <w:ind w:left="567"/>
        <w:rPr>
          <w:b/>
          <w:bCs/>
          <w:sz w:val="28"/>
          <w:szCs w:val="28"/>
        </w:rPr>
      </w:pPr>
    </w:p>
    <w:p w:rsidR="00AB57D3" w:rsidRPr="002A7981" w:rsidRDefault="002A7981" w:rsidP="00122B8A">
      <w:pPr>
        <w:ind w:left="567"/>
        <w:rPr>
          <w:b/>
          <w:bCs/>
          <w:iCs/>
          <w:szCs w:val="28"/>
        </w:rPr>
      </w:pPr>
      <w:r w:rsidRPr="004A7ED3">
        <w:rPr>
          <w:b/>
          <w:bCs/>
          <w:iCs/>
          <w:szCs w:val="28"/>
        </w:rPr>
        <w:lastRenderedPageBreak/>
        <w:t>Рецензен</w:t>
      </w:r>
      <w:proofErr w:type="gramStart"/>
      <w:r w:rsidRPr="004A7ED3">
        <w:rPr>
          <w:b/>
          <w:bCs/>
          <w:iCs/>
          <w:szCs w:val="28"/>
        </w:rPr>
        <w:t>т(</w:t>
      </w:r>
      <w:proofErr w:type="gramEnd"/>
      <w:r w:rsidRPr="004A7ED3">
        <w:rPr>
          <w:b/>
          <w:bCs/>
          <w:iCs/>
          <w:szCs w:val="28"/>
        </w:rPr>
        <w:t>ы):</w:t>
      </w:r>
    </w:p>
    <w:p w:rsidR="002A7981" w:rsidRPr="002A7981" w:rsidRDefault="009223B4" w:rsidP="002A7981">
      <w:pPr>
        <w:pStyle w:val="23"/>
        <w:spacing w:after="0" w:line="240" w:lineRule="auto"/>
        <w:ind w:left="567" w:right="45"/>
        <w:rPr>
          <w:bCs/>
          <w:iCs/>
          <w:szCs w:val="28"/>
        </w:rPr>
      </w:pPr>
      <w:r>
        <w:rPr>
          <w:bCs/>
          <w:iCs/>
          <w:szCs w:val="28"/>
        </w:rPr>
        <w:t>Доцент</w:t>
      </w:r>
      <w:r w:rsidR="004A7ED3">
        <w:rPr>
          <w:bCs/>
          <w:iCs/>
          <w:szCs w:val="28"/>
        </w:rPr>
        <w:t xml:space="preserve">, к.э.н. </w:t>
      </w:r>
      <w:r>
        <w:rPr>
          <w:bCs/>
          <w:iCs/>
          <w:szCs w:val="28"/>
        </w:rPr>
        <w:t xml:space="preserve">кафедры </w:t>
      </w:r>
      <w:proofErr w:type="spellStart"/>
      <w:r>
        <w:rPr>
          <w:bCs/>
          <w:iCs/>
          <w:szCs w:val="28"/>
        </w:rPr>
        <w:t>МЭиФИО</w:t>
      </w:r>
      <w:proofErr w:type="spellEnd"/>
      <w:r>
        <w:rPr>
          <w:bCs/>
          <w:iCs/>
          <w:szCs w:val="28"/>
        </w:rPr>
        <w:t xml:space="preserve"> </w:t>
      </w:r>
      <w:r w:rsidR="004A7ED3">
        <w:rPr>
          <w:bCs/>
          <w:iCs/>
          <w:szCs w:val="28"/>
        </w:rPr>
        <w:t>Ольховская М.О.</w:t>
      </w:r>
    </w:p>
    <w:p w:rsidR="00122B8A" w:rsidRDefault="00122B8A" w:rsidP="002A7981">
      <w:pPr>
        <w:ind w:left="540"/>
        <w:jc w:val="both"/>
        <w:rPr>
          <w:b/>
          <w:bCs/>
        </w:rPr>
      </w:pPr>
    </w:p>
    <w:p w:rsidR="00AB57D3" w:rsidRPr="006A06FE" w:rsidRDefault="00AB57D3" w:rsidP="002A7981">
      <w:pPr>
        <w:ind w:left="540"/>
        <w:jc w:val="both"/>
        <w:rPr>
          <w:color w:val="FF0000"/>
        </w:rPr>
      </w:pPr>
      <w:r>
        <w:rPr>
          <w:b/>
          <w:bCs/>
        </w:rPr>
        <w:t xml:space="preserve">Разработчики: </w:t>
      </w:r>
      <w:r w:rsidR="00911A93" w:rsidRPr="009C49A8">
        <w:rPr>
          <w:bCs/>
        </w:rPr>
        <w:t>заведующий кафедрой гражданского и предпринимательского права, к.ю.н, профессор Мухамедшин И.С.</w:t>
      </w:r>
      <w:r w:rsidRPr="009C49A8">
        <w:rPr>
          <w:bCs/>
        </w:rPr>
        <w:t>.</w:t>
      </w:r>
      <w:r>
        <w:rPr>
          <w:b/>
          <w:bCs/>
        </w:rPr>
        <w:t xml:space="preserve"> </w:t>
      </w:r>
      <w:r w:rsidR="00CF71A3" w:rsidRPr="00CF71A3">
        <w:t>Правовые основы предпринимательства в сфере интеллектуальной деятельности</w:t>
      </w:r>
      <w:r>
        <w:t xml:space="preserve"> Рабочая программа учебной дисциплины предназначена д</w:t>
      </w:r>
      <w:r w:rsidRPr="00C82C4F">
        <w:t xml:space="preserve">ля студентов, обучающихся по </w:t>
      </w:r>
      <w:r>
        <w:t>направлению</w:t>
      </w:r>
      <w:r w:rsidRPr="00C82C4F">
        <w:t xml:space="preserve"> </w:t>
      </w:r>
      <w:r w:rsidR="00CF71A3">
        <w:t>40.03.01 «Юриспруденция».</w:t>
      </w:r>
      <w:r>
        <w:t xml:space="preserve"> </w:t>
      </w:r>
      <w:r w:rsidRPr="00C82C4F">
        <w:t xml:space="preserve">— М.: </w:t>
      </w:r>
      <w:r>
        <w:t>Российская государственная академия интеллектуальной собственности (РГАИС), кафедра «</w:t>
      </w:r>
      <w:r w:rsidR="00CF71A3">
        <w:t xml:space="preserve">гражданского и </w:t>
      </w:r>
      <w:r w:rsidR="00CF71A3" w:rsidRPr="001D49FF">
        <w:t>предпринимательского права</w:t>
      </w:r>
      <w:r w:rsidR="00122B8A">
        <w:t>», 201</w:t>
      </w:r>
      <w:r w:rsidR="008F5936">
        <w:t>7</w:t>
      </w:r>
      <w:r w:rsidR="00122B8A">
        <w:t xml:space="preserve">. – </w:t>
      </w:r>
      <w:r w:rsidR="001D49FF" w:rsidRPr="001D49FF">
        <w:t>4</w:t>
      </w:r>
      <w:r w:rsidR="003C4E86">
        <w:t>8</w:t>
      </w:r>
      <w:r w:rsidR="00911A93" w:rsidRPr="001D49FF">
        <w:t xml:space="preserve"> </w:t>
      </w:r>
      <w:r w:rsidRPr="001D49FF">
        <w:t>с.</w:t>
      </w:r>
    </w:p>
    <w:p w:rsidR="00AB57D3" w:rsidRPr="00C82C4F" w:rsidRDefault="00911A93" w:rsidP="00AB57D3">
      <w:pPr>
        <w:pStyle w:val="23"/>
        <w:spacing w:line="240" w:lineRule="auto"/>
        <w:ind w:left="1757" w:right="43"/>
        <w:jc w:val="both"/>
        <w:rPr>
          <w:b/>
          <w:bCs/>
          <w:sz w:val="32"/>
          <w:szCs w:val="32"/>
        </w:rPr>
      </w:pPr>
      <w:r>
        <w:rPr>
          <w:b/>
          <w:bCs/>
          <w:sz w:val="32"/>
          <w:szCs w:val="32"/>
        </w:rPr>
        <w:t xml:space="preserve"> </w:t>
      </w:r>
    </w:p>
    <w:p w:rsidR="00AB57D3" w:rsidRDefault="008F5936" w:rsidP="00AB57D3">
      <w:pPr>
        <w:ind w:right="43"/>
        <w:jc w:val="center"/>
        <w:rPr>
          <w:b/>
          <w:bCs/>
        </w:rPr>
      </w:pPr>
      <w:r>
        <w:rPr>
          <w:b/>
          <w:bCs/>
          <w:noProof/>
        </w:rPr>
        <mc:AlternateContent>
          <mc:Choice Requires="wps">
            <w:drawing>
              <wp:anchor distT="4294967295" distB="4294967295" distL="114300" distR="114300" simplePos="0" relativeHeight="251660288" behindDoc="0" locked="0" layoutInCell="1" allowOverlap="1">
                <wp:simplePos x="0" y="0"/>
                <wp:positionH relativeFrom="column">
                  <wp:posOffset>342900</wp:posOffset>
                </wp:positionH>
                <wp:positionV relativeFrom="paragraph">
                  <wp:posOffset>16509</wp:posOffset>
                </wp:positionV>
                <wp:extent cx="6096000" cy="0"/>
                <wp:effectExtent l="0" t="19050" r="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7pt;margin-top:1.3pt;width:480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H9Hw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" strokeweight="2.25pt"/>
            </w:pict>
          </mc:Fallback>
        </mc:AlternateContent>
      </w:r>
    </w:p>
    <w:p w:rsidR="00AB57D3" w:rsidRDefault="00AB57D3" w:rsidP="00AB57D3">
      <w:pPr>
        <w:ind w:left="567" w:right="43"/>
        <w:jc w:val="both"/>
        <w:rPr>
          <w:b/>
          <w:bCs/>
        </w:rPr>
      </w:pPr>
      <w:r>
        <w:rPr>
          <w:b/>
          <w:bCs/>
        </w:rPr>
        <w:t>Согласовано:</w:t>
      </w:r>
    </w:p>
    <w:p w:rsidR="00AB57D3" w:rsidRPr="006A06FE" w:rsidRDefault="00AB57D3" w:rsidP="00AB57D3">
      <w:pPr>
        <w:spacing w:line="360" w:lineRule="auto"/>
        <w:ind w:left="567" w:right="43"/>
        <w:jc w:val="both"/>
        <w:rPr>
          <w:bCs/>
          <w:color w:val="FF0000"/>
        </w:rPr>
      </w:pPr>
      <w:r>
        <w:rPr>
          <w:bCs/>
        </w:rPr>
        <w:t>Рабочая программа учебной дисциплины</w:t>
      </w:r>
      <w:r w:rsidRPr="006A06FE">
        <w:rPr>
          <w:bCs/>
        </w:rPr>
        <w:t xml:space="preserve"> обсужден</w:t>
      </w:r>
      <w:r>
        <w:rPr>
          <w:bCs/>
        </w:rPr>
        <w:t>а</w:t>
      </w:r>
      <w:r w:rsidRPr="006A06FE">
        <w:rPr>
          <w:bCs/>
        </w:rPr>
        <w:t xml:space="preserve"> и рекомендован</w:t>
      </w:r>
      <w:r>
        <w:rPr>
          <w:bCs/>
        </w:rPr>
        <w:t>а</w:t>
      </w:r>
      <w:r w:rsidRPr="006A06FE">
        <w:rPr>
          <w:bCs/>
        </w:rPr>
        <w:t xml:space="preserve"> на заседании кафедры «</w:t>
      </w:r>
      <w:r w:rsidR="00CF71A3">
        <w:rPr>
          <w:bCs/>
        </w:rPr>
        <w:t>Гражданского и предпринимательского права</w:t>
      </w:r>
      <w:r w:rsidRPr="006A06FE">
        <w:rPr>
          <w:bCs/>
        </w:rPr>
        <w:t xml:space="preserve">» </w:t>
      </w:r>
    </w:p>
    <w:p w:rsidR="00AB57D3" w:rsidRDefault="00AB57D3" w:rsidP="00AB57D3">
      <w:pPr>
        <w:spacing w:line="360" w:lineRule="auto"/>
        <w:ind w:left="567" w:right="43"/>
        <w:jc w:val="both"/>
        <w:rPr>
          <w:bCs/>
        </w:rPr>
      </w:pPr>
      <w:r>
        <w:rPr>
          <w:bCs/>
        </w:rPr>
        <w:t xml:space="preserve">Заведующий кафедрой: </w:t>
      </w:r>
      <w:r w:rsidR="00911A93">
        <w:rPr>
          <w:bCs/>
        </w:rPr>
        <w:t>Мухамедшин И.С.</w:t>
      </w:r>
    </w:p>
    <w:p w:rsidR="00AB57D3" w:rsidRDefault="00AB57D3" w:rsidP="00AB57D3">
      <w:pPr>
        <w:spacing w:line="360" w:lineRule="auto"/>
        <w:ind w:left="567" w:right="43"/>
        <w:jc w:val="both"/>
        <w:rPr>
          <w:bCs/>
        </w:rPr>
      </w:pPr>
    </w:p>
    <w:p w:rsidR="00AB06BB" w:rsidRDefault="00AB06BB" w:rsidP="00AB57D3">
      <w:pPr>
        <w:pStyle w:val="21"/>
        <w:ind w:left="284"/>
        <w:jc w:val="right"/>
        <w:rPr>
          <w:b/>
          <w:bCs/>
        </w:rPr>
      </w:pPr>
    </w:p>
    <w:p w:rsidR="00AB57D3" w:rsidRPr="00EE2644" w:rsidRDefault="00B81F01" w:rsidP="00AB57D3">
      <w:pPr>
        <w:pStyle w:val="21"/>
        <w:ind w:left="284"/>
        <w:jc w:val="right"/>
        <w:rPr>
          <w:b/>
          <w:bCs/>
        </w:rPr>
      </w:pPr>
      <w:bookmarkStart w:id="0" w:name="_GoBack"/>
      <w:bookmarkEnd w:id="0"/>
      <w:r>
        <w:rPr>
          <w:b/>
          <w:bCs/>
        </w:rPr>
        <w:t xml:space="preserve"> © ФГБОУ В</w:t>
      </w:r>
      <w:r w:rsidR="00AB57D3">
        <w:rPr>
          <w:b/>
          <w:bCs/>
        </w:rPr>
        <w:t>О РГАИС, 201</w:t>
      </w:r>
      <w:r w:rsidR="008F5936">
        <w:rPr>
          <w:b/>
          <w:bCs/>
        </w:rPr>
        <w:t>7</w:t>
      </w:r>
    </w:p>
    <w:p w:rsidR="00AB57D3" w:rsidRPr="00CF71A3" w:rsidRDefault="00AB57D3" w:rsidP="00AB57D3">
      <w:pPr>
        <w:pStyle w:val="21"/>
        <w:ind w:left="284" w:firstLine="6379"/>
        <w:jc w:val="right"/>
        <w:rPr>
          <w:b/>
          <w:bCs/>
        </w:rPr>
      </w:pPr>
      <w:r w:rsidRPr="00CF71A3">
        <w:rPr>
          <w:b/>
          <w:bCs/>
        </w:rPr>
        <w:t xml:space="preserve">© </w:t>
      </w:r>
      <w:r w:rsidR="00CF71A3" w:rsidRPr="00CF71A3">
        <w:rPr>
          <w:b/>
          <w:bCs/>
        </w:rPr>
        <w:t>Мухамедшин И.С.</w:t>
      </w:r>
    </w:p>
    <w:p w:rsidR="00AB57D3" w:rsidRDefault="00AB57D3" w:rsidP="00AB57D3">
      <w:pPr>
        <w:ind w:right="43"/>
        <w:jc w:val="center"/>
        <w:rPr>
          <w:b/>
          <w:bCs/>
        </w:rPr>
      </w:pPr>
    </w:p>
    <w:p w:rsidR="00AB57D3" w:rsidRDefault="00AB57D3" w:rsidP="00AB57D3">
      <w:pPr>
        <w:pStyle w:val="a7"/>
        <w:rPr>
          <w:sz w:val="20"/>
        </w:rPr>
      </w:pPr>
    </w:p>
    <w:p w:rsidR="00AB57D3" w:rsidRDefault="00AB57D3" w:rsidP="00AB57D3">
      <w:pPr>
        <w:pStyle w:val="a7"/>
        <w:rPr>
          <w:sz w:val="20"/>
        </w:rPr>
      </w:pPr>
    </w:p>
    <w:p w:rsidR="00AB57D3" w:rsidRDefault="00AB57D3" w:rsidP="00AB57D3">
      <w:pPr>
        <w:pStyle w:val="a7"/>
        <w:rPr>
          <w:sz w:val="20"/>
        </w:rPr>
      </w:pPr>
    </w:p>
    <w:p w:rsidR="00AB57D3" w:rsidRDefault="00AB57D3" w:rsidP="00AB57D3">
      <w:pPr>
        <w:pStyle w:val="a7"/>
        <w:rPr>
          <w:sz w:val="20"/>
        </w:rPr>
      </w:pPr>
    </w:p>
    <w:p w:rsidR="00AB57D3" w:rsidRDefault="00AB57D3" w:rsidP="00AB57D3">
      <w:pPr>
        <w:pStyle w:val="a7"/>
        <w:rPr>
          <w:sz w:val="20"/>
        </w:rPr>
      </w:pPr>
    </w:p>
    <w:p w:rsidR="00AB57D3" w:rsidRDefault="00AB57D3" w:rsidP="00AB57D3">
      <w:pPr>
        <w:pStyle w:val="a7"/>
        <w:rPr>
          <w:sz w:val="20"/>
        </w:rPr>
      </w:pPr>
    </w:p>
    <w:p w:rsidR="00AB57D3" w:rsidRPr="00CA53D4" w:rsidRDefault="00AB57D3" w:rsidP="00AB57D3">
      <w:pPr>
        <w:pStyle w:val="a7"/>
        <w:rPr>
          <w:iCs/>
          <w:sz w:val="20"/>
        </w:rPr>
      </w:pPr>
      <w:r w:rsidRPr="00CA53D4">
        <w:rPr>
          <w:sz w:val="20"/>
        </w:rPr>
        <w:br/>
      </w:r>
    </w:p>
    <w:p w:rsidR="00AB57D3" w:rsidRDefault="00AB57D3" w:rsidP="00AB57D3">
      <w:pPr>
        <w:jc w:val="center"/>
        <w:rPr>
          <w:b/>
          <w:bCs/>
          <w:sz w:val="32"/>
          <w:szCs w:val="32"/>
        </w:rPr>
      </w:pPr>
    </w:p>
    <w:p w:rsidR="00AB57D3" w:rsidRDefault="00AB57D3" w:rsidP="00AB57D3">
      <w:pPr>
        <w:jc w:val="center"/>
        <w:rPr>
          <w:b/>
          <w:bCs/>
          <w:sz w:val="32"/>
          <w:szCs w:val="32"/>
        </w:rPr>
      </w:pPr>
    </w:p>
    <w:p w:rsidR="000268EA" w:rsidRDefault="00AB57D3" w:rsidP="000268EA">
      <w:pPr>
        <w:pStyle w:val="ad"/>
        <w:numPr>
          <w:ilvl w:val="0"/>
          <w:numId w:val="7"/>
        </w:numPr>
        <w:jc w:val="center"/>
        <w:rPr>
          <w:rFonts w:ascii="Times New Roman" w:hAnsi="Times New Roman" w:cs="Times New Roman"/>
          <w:sz w:val="24"/>
          <w:szCs w:val="24"/>
        </w:rPr>
      </w:pPr>
      <w:r>
        <w:br w:type="page"/>
      </w:r>
      <w:bookmarkStart w:id="1" w:name="_Toc436234456"/>
      <w:r w:rsidR="000268EA" w:rsidRPr="000268EA">
        <w:rPr>
          <w:rFonts w:ascii="Times New Roman" w:hAnsi="Times New Roman" w:cs="Times New Roman"/>
          <w:b/>
          <w:bCs/>
          <w:sz w:val="32"/>
          <w:szCs w:val="24"/>
        </w:rPr>
        <w:lastRenderedPageBreak/>
        <w:t xml:space="preserve">ПЛАНИРУЕМЫЕ РЕЗУЛЬТАТЫ </w:t>
      </w:r>
      <w:proofErr w:type="gramStart"/>
      <w:r w:rsidR="000268EA" w:rsidRPr="000268EA">
        <w:rPr>
          <w:rFonts w:ascii="Times New Roman" w:hAnsi="Times New Roman" w:cs="Times New Roman"/>
          <w:b/>
          <w:bCs/>
          <w:sz w:val="32"/>
          <w:szCs w:val="24"/>
        </w:rPr>
        <w:t>ОБУЧЕНИЯ ПО ДИСЦИПЛИНЕ</w:t>
      </w:r>
      <w:proofErr w:type="gramEnd"/>
      <w:r w:rsidR="000268EA" w:rsidRPr="000268EA">
        <w:rPr>
          <w:rFonts w:ascii="Times New Roman" w:hAnsi="Times New Roman" w:cs="Times New Roman"/>
          <w:b/>
          <w:bCs/>
          <w:sz w:val="32"/>
          <w:szCs w:val="24"/>
        </w:rPr>
        <w:t xml:space="preserve"> (МОДУЛЮ), СООТНЕСЕННЫЕ С ПЛАНИРУЕМЫМИ РЕЗУЛЬТАТАМИ ООП</w:t>
      </w:r>
      <w:r w:rsidR="000268EA" w:rsidRPr="000268EA">
        <w:rPr>
          <w:rFonts w:ascii="Times New Roman" w:hAnsi="Times New Roman" w:cs="Times New Roman"/>
          <w:sz w:val="32"/>
          <w:szCs w:val="24"/>
        </w:rPr>
        <w:t xml:space="preserve"> </w:t>
      </w:r>
    </w:p>
    <w:p w:rsidR="009621B8" w:rsidRPr="00A965BD" w:rsidRDefault="00A965BD" w:rsidP="00CF71A3">
      <w:pPr>
        <w:pStyle w:val="ad"/>
        <w:numPr>
          <w:ilvl w:val="1"/>
          <w:numId w:val="7"/>
        </w:numPr>
        <w:jc w:val="center"/>
        <w:rPr>
          <w:rFonts w:ascii="Times New Roman" w:hAnsi="Times New Roman" w:cs="Times New Roman"/>
          <w:b/>
          <w:sz w:val="28"/>
          <w:szCs w:val="24"/>
        </w:rPr>
      </w:pPr>
      <w:r w:rsidRPr="00A965BD">
        <w:rPr>
          <w:rFonts w:ascii="Times New Roman" w:hAnsi="Times New Roman" w:cs="Times New Roman"/>
          <w:b/>
          <w:sz w:val="28"/>
          <w:szCs w:val="24"/>
        </w:rPr>
        <w:t>Цель и задачи дисциплины</w:t>
      </w:r>
      <w:bookmarkEnd w:id="1"/>
    </w:p>
    <w:p w:rsidR="00D77731" w:rsidRPr="003A1EEA" w:rsidRDefault="00D77731" w:rsidP="00DE7C0B">
      <w:pPr>
        <w:shd w:val="clear" w:color="auto" w:fill="FFFFFF"/>
        <w:spacing w:line="360" w:lineRule="auto"/>
        <w:ind w:left="6" w:firstLine="567"/>
        <w:jc w:val="both"/>
        <w:rPr>
          <w:color w:val="000000"/>
          <w:spacing w:val="-1"/>
          <w:sz w:val="28"/>
          <w:szCs w:val="28"/>
        </w:rPr>
      </w:pPr>
      <w:r w:rsidRPr="003A1EEA">
        <w:rPr>
          <w:b/>
          <w:sz w:val="28"/>
          <w:szCs w:val="28"/>
        </w:rPr>
        <w:t>Цель</w:t>
      </w:r>
      <w:r w:rsidRPr="003A1EEA">
        <w:rPr>
          <w:b/>
          <w:i/>
          <w:sz w:val="28"/>
          <w:szCs w:val="28"/>
        </w:rPr>
        <w:t xml:space="preserve"> </w:t>
      </w:r>
      <w:r w:rsidRPr="003A1EEA">
        <w:rPr>
          <w:sz w:val="28"/>
          <w:szCs w:val="28"/>
        </w:rPr>
        <w:t xml:space="preserve">дисциплины </w:t>
      </w:r>
      <w:r w:rsidRPr="003A1EEA">
        <w:rPr>
          <w:color w:val="000000"/>
          <w:sz w:val="28"/>
          <w:szCs w:val="28"/>
        </w:rPr>
        <w:t>«</w:t>
      </w:r>
      <w:r w:rsidRPr="003A1EEA">
        <w:rPr>
          <w:sz w:val="28"/>
        </w:rPr>
        <w:t>Правовые основы предпринимательства в сфере интеллектуальной деятельности</w:t>
      </w:r>
      <w:r w:rsidRPr="003A1EEA">
        <w:rPr>
          <w:color w:val="000000"/>
          <w:sz w:val="28"/>
          <w:szCs w:val="28"/>
        </w:rPr>
        <w:t xml:space="preserve">» </w:t>
      </w:r>
      <w:r w:rsidRPr="003A1EEA">
        <w:rPr>
          <w:sz w:val="28"/>
          <w:szCs w:val="28"/>
        </w:rPr>
        <w:t>является</w:t>
      </w:r>
      <w:r w:rsidRPr="003A1EEA">
        <w:rPr>
          <w:color w:val="000000"/>
          <w:sz w:val="28"/>
          <w:szCs w:val="28"/>
        </w:rPr>
        <w:t xml:space="preserve"> - сформировать понимание значимости коммерциализации прав на результаты интеллектуальной деятельности</w:t>
      </w:r>
      <w:r w:rsidR="00E40A79" w:rsidRPr="003A1EEA">
        <w:rPr>
          <w:color w:val="000000"/>
          <w:sz w:val="28"/>
          <w:szCs w:val="28"/>
        </w:rPr>
        <w:t xml:space="preserve"> (ОК-2, ОПК-2)</w:t>
      </w:r>
      <w:r w:rsidRPr="003A1EEA">
        <w:rPr>
          <w:color w:val="000000"/>
          <w:sz w:val="28"/>
          <w:szCs w:val="28"/>
        </w:rPr>
        <w:t>, необходимости рационального использования и охраны</w:t>
      </w:r>
      <w:r w:rsidR="00E40A79" w:rsidRPr="003A1EEA">
        <w:rPr>
          <w:color w:val="000000"/>
          <w:sz w:val="28"/>
          <w:szCs w:val="28"/>
        </w:rPr>
        <w:t>,</w:t>
      </w:r>
      <w:r w:rsidRPr="003A1EEA">
        <w:rPr>
          <w:color w:val="000000"/>
          <w:sz w:val="28"/>
          <w:szCs w:val="28"/>
        </w:rPr>
        <w:t xml:space="preserve"> изучить зарубежный опыт  коммерциализации</w:t>
      </w:r>
      <w:r w:rsidR="00E40A79" w:rsidRPr="003A1EEA">
        <w:rPr>
          <w:color w:val="000000"/>
          <w:sz w:val="28"/>
          <w:szCs w:val="28"/>
        </w:rPr>
        <w:t xml:space="preserve"> (ПК-6, ПК-12)</w:t>
      </w:r>
      <w:r w:rsidRPr="003A1EEA">
        <w:rPr>
          <w:color w:val="000000"/>
          <w:sz w:val="28"/>
          <w:szCs w:val="28"/>
        </w:rPr>
        <w:t xml:space="preserve">; получить </w:t>
      </w:r>
      <w:r w:rsidRPr="003A1EEA">
        <w:rPr>
          <w:color w:val="000000"/>
          <w:spacing w:val="1"/>
          <w:sz w:val="28"/>
          <w:szCs w:val="28"/>
        </w:rPr>
        <w:t>необходимые знания в сфере предоставления, осуществления и защиты прав на результаты интеллектуальной деятельности</w:t>
      </w:r>
      <w:r w:rsidR="00E40A79" w:rsidRPr="003A1EEA">
        <w:rPr>
          <w:color w:val="000000"/>
          <w:spacing w:val="1"/>
          <w:sz w:val="28"/>
          <w:szCs w:val="28"/>
        </w:rPr>
        <w:t xml:space="preserve"> (ОК-3, ОПК-6)</w:t>
      </w:r>
      <w:r w:rsidRPr="003A1EEA">
        <w:rPr>
          <w:color w:val="000000"/>
          <w:spacing w:val="1"/>
          <w:sz w:val="28"/>
          <w:szCs w:val="28"/>
        </w:rPr>
        <w:t xml:space="preserve">, </w:t>
      </w:r>
      <w:r w:rsidRPr="003A1EEA">
        <w:rPr>
          <w:color w:val="000000"/>
          <w:spacing w:val="-1"/>
          <w:sz w:val="28"/>
          <w:szCs w:val="28"/>
        </w:rPr>
        <w:t>о правовых формах защиты и правовых форма</w:t>
      </w:r>
      <w:r w:rsidR="00E40A79" w:rsidRPr="003A1EEA">
        <w:rPr>
          <w:color w:val="000000"/>
          <w:spacing w:val="-1"/>
          <w:sz w:val="28"/>
          <w:szCs w:val="28"/>
        </w:rPr>
        <w:t>х</w:t>
      </w:r>
      <w:r w:rsidRPr="003A1EEA">
        <w:rPr>
          <w:color w:val="000000"/>
          <w:spacing w:val="-1"/>
          <w:sz w:val="28"/>
          <w:szCs w:val="28"/>
        </w:rPr>
        <w:t xml:space="preserve"> коммерциализации интеллектуального продукта</w:t>
      </w:r>
      <w:r w:rsidR="00E40A79" w:rsidRPr="003A1EEA">
        <w:rPr>
          <w:color w:val="000000"/>
          <w:spacing w:val="-1"/>
          <w:sz w:val="28"/>
          <w:szCs w:val="28"/>
        </w:rPr>
        <w:t xml:space="preserve"> (ПК-2, ПК-5)</w:t>
      </w:r>
      <w:r w:rsidRPr="003A1EEA">
        <w:rPr>
          <w:color w:val="000000"/>
          <w:spacing w:val="-1"/>
          <w:sz w:val="28"/>
          <w:szCs w:val="28"/>
        </w:rPr>
        <w:t>.</w:t>
      </w:r>
    </w:p>
    <w:p w:rsidR="00D77731" w:rsidRPr="003A1EEA" w:rsidRDefault="00D77731" w:rsidP="00DE7C0B">
      <w:pPr>
        <w:shd w:val="clear" w:color="auto" w:fill="FFFFFF"/>
        <w:spacing w:line="360" w:lineRule="auto"/>
        <w:ind w:left="6" w:right="5" w:firstLine="567"/>
        <w:jc w:val="both"/>
        <w:rPr>
          <w:color w:val="000000"/>
          <w:sz w:val="28"/>
          <w:szCs w:val="28"/>
        </w:rPr>
      </w:pPr>
      <w:r w:rsidRPr="003A1EEA">
        <w:rPr>
          <w:b/>
          <w:bCs/>
          <w:color w:val="000000"/>
          <w:sz w:val="28"/>
          <w:szCs w:val="28"/>
        </w:rPr>
        <w:t>Задач</w:t>
      </w:r>
      <w:r w:rsidR="00CF71A3" w:rsidRPr="003A1EEA">
        <w:rPr>
          <w:b/>
          <w:bCs/>
          <w:color w:val="000000"/>
          <w:sz w:val="28"/>
          <w:szCs w:val="28"/>
        </w:rPr>
        <w:t>а</w:t>
      </w:r>
      <w:r w:rsidRPr="003A1EEA">
        <w:rPr>
          <w:b/>
          <w:bCs/>
          <w:color w:val="000000"/>
          <w:sz w:val="28"/>
          <w:szCs w:val="28"/>
        </w:rPr>
        <w:t xml:space="preserve"> дисциплины</w:t>
      </w:r>
      <w:r w:rsidRPr="003A1EEA">
        <w:rPr>
          <w:color w:val="000000"/>
          <w:sz w:val="28"/>
          <w:szCs w:val="28"/>
        </w:rPr>
        <w:t xml:space="preserve"> — теоретическое усвоение комплекса норм гражданского, предпринимательского, коммерческого права, имеющих большое значение в управленческой деятельности, и приобретение навыков практической работы с нормативными материалами</w:t>
      </w:r>
      <w:r w:rsidR="00E40A79" w:rsidRPr="003A1EEA">
        <w:rPr>
          <w:color w:val="000000"/>
          <w:sz w:val="28"/>
          <w:szCs w:val="28"/>
        </w:rPr>
        <w:t xml:space="preserve"> (ОПК-2, ОПК-6, ПК-2, ПК-5, ПК-12)</w:t>
      </w:r>
      <w:r w:rsidRPr="003A1EEA">
        <w:rPr>
          <w:color w:val="000000"/>
          <w:sz w:val="28"/>
          <w:szCs w:val="28"/>
        </w:rPr>
        <w:t>.</w:t>
      </w:r>
    </w:p>
    <w:p w:rsidR="00D77731" w:rsidRPr="004667EA" w:rsidRDefault="00D77731" w:rsidP="00CF71A3">
      <w:pPr>
        <w:shd w:val="clear" w:color="auto" w:fill="FFFFFF"/>
        <w:spacing w:line="360" w:lineRule="auto"/>
        <w:ind w:left="6" w:right="5" w:firstLine="567"/>
        <w:jc w:val="both"/>
        <w:rPr>
          <w:color w:val="FF0000"/>
          <w:sz w:val="28"/>
          <w:szCs w:val="28"/>
        </w:rPr>
      </w:pPr>
      <w:r w:rsidRPr="003A1EEA">
        <w:rPr>
          <w:sz w:val="28"/>
          <w:szCs w:val="28"/>
        </w:rPr>
        <w:t>Дисциплина «Правовые основы предпринимательства в сфере интеллектуальной деятельности» основывается на знаниях, умениях и навыках, полученных студентами при изучении «Финансового права», «Коммерческого права», «Предпринимательского права», «Гражданского права»</w:t>
      </w:r>
      <w:r w:rsidR="00E40A79" w:rsidRPr="003A1EEA">
        <w:rPr>
          <w:sz w:val="28"/>
          <w:szCs w:val="28"/>
        </w:rPr>
        <w:t xml:space="preserve"> (ОК-2, ОК-3, ПК-6)</w:t>
      </w:r>
      <w:r w:rsidRPr="003A1EEA">
        <w:rPr>
          <w:sz w:val="28"/>
          <w:szCs w:val="28"/>
        </w:rPr>
        <w:t>.</w:t>
      </w:r>
      <w:r w:rsidRPr="004667EA">
        <w:rPr>
          <w:color w:val="FF0000"/>
          <w:sz w:val="28"/>
          <w:szCs w:val="28"/>
        </w:rPr>
        <w:t xml:space="preserve"> </w:t>
      </w:r>
    </w:p>
    <w:p w:rsidR="000268EA" w:rsidRPr="000268EA" w:rsidRDefault="000268EA" w:rsidP="000268EA">
      <w:pPr>
        <w:pStyle w:val="ad"/>
        <w:ind w:left="1080"/>
        <w:rPr>
          <w:rFonts w:ascii="Times New Roman" w:hAnsi="Times New Roman" w:cs="Times New Roman"/>
          <w:sz w:val="28"/>
          <w:szCs w:val="24"/>
        </w:rPr>
      </w:pPr>
    </w:p>
    <w:p w:rsidR="000268EA" w:rsidRDefault="00A965BD" w:rsidP="000268EA">
      <w:pPr>
        <w:pStyle w:val="ad"/>
        <w:numPr>
          <w:ilvl w:val="1"/>
          <w:numId w:val="7"/>
        </w:numPr>
        <w:rPr>
          <w:rFonts w:ascii="Times New Roman" w:hAnsi="Times New Roman" w:cs="Times New Roman"/>
          <w:b/>
          <w:sz w:val="28"/>
          <w:szCs w:val="24"/>
        </w:rPr>
      </w:pPr>
      <w:r w:rsidRPr="00A965BD">
        <w:rPr>
          <w:rFonts w:ascii="Times New Roman" w:hAnsi="Times New Roman" w:cs="Times New Roman"/>
          <w:b/>
          <w:sz w:val="28"/>
          <w:szCs w:val="24"/>
        </w:rPr>
        <w:t>Место дисциплины в структуре образовательной программы</w:t>
      </w:r>
    </w:p>
    <w:p w:rsidR="00D77731" w:rsidRPr="004667EA" w:rsidRDefault="00D77731" w:rsidP="00CF71A3">
      <w:pPr>
        <w:shd w:val="clear" w:color="auto" w:fill="FFFFFF"/>
        <w:spacing w:line="360" w:lineRule="auto"/>
        <w:ind w:left="10" w:firstLine="557"/>
        <w:jc w:val="both"/>
        <w:rPr>
          <w:sz w:val="28"/>
          <w:szCs w:val="28"/>
        </w:rPr>
      </w:pPr>
      <w:r w:rsidRPr="004667EA">
        <w:rPr>
          <w:color w:val="000000"/>
          <w:sz w:val="28"/>
          <w:szCs w:val="28"/>
        </w:rPr>
        <w:t>Дисциплина «</w:t>
      </w:r>
      <w:r w:rsidRPr="004667EA">
        <w:rPr>
          <w:sz w:val="28"/>
        </w:rPr>
        <w:t>Правовые основы предпринимательства в сфере интеллектуальной деятельности</w:t>
      </w:r>
      <w:r w:rsidRPr="004667EA">
        <w:rPr>
          <w:color w:val="000000"/>
          <w:sz w:val="28"/>
          <w:szCs w:val="28"/>
        </w:rPr>
        <w:t>» дает теоретические представления об интеллектуальном продукте</w:t>
      </w:r>
      <w:r w:rsidRPr="004667EA">
        <w:rPr>
          <w:color w:val="000000"/>
          <w:spacing w:val="-1"/>
          <w:sz w:val="28"/>
          <w:szCs w:val="28"/>
        </w:rPr>
        <w:t xml:space="preserve">, его роли и месте в системе гражданского права, жизни общества. В процессе обучения </w:t>
      </w:r>
      <w:r w:rsidRPr="004667EA">
        <w:rPr>
          <w:color w:val="000000"/>
          <w:spacing w:val="1"/>
          <w:sz w:val="28"/>
          <w:szCs w:val="28"/>
        </w:rPr>
        <w:t xml:space="preserve">студенты </w:t>
      </w:r>
      <w:r w:rsidRPr="004667EA">
        <w:rPr>
          <w:color w:val="000000"/>
          <w:spacing w:val="-1"/>
          <w:sz w:val="28"/>
          <w:szCs w:val="28"/>
        </w:rPr>
        <w:t xml:space="preserve">знакомятся с основными </w:t>
      </w:r>
      <w:r w:rsidRPr="004667EA">
        <w:rPr>
          <w:color w:val="000000"/>
          <w:spacing w:val="-1"/>
          <w:sz w:val="28"/>
          <w:szCs w:val="28"/>
        </w:rPr>
        <w:lastRenderedPageBreak/>
        <w:t>юридическими понятиями и конструкциями, применяемыми в сфере регулирования коммерциализации интеллектуального продукта.</w:t>
      </w:r>
    </w:p>
    <w:p w:rsidR="00D77731" w:rsidRPr="004667EA" w:rsidRDefault="00D77731" w:rsidP="00CF71A3">
      <w:pPr>
        <w:spacing w:line="360" w:lineRule="auto"/>
        <w:ind w:firstLine="557"/>
        <w:jc w:val="both"/>
        <w:rPr>
          <w:sz w:val="28"/>
          <w:szCs w:val="28"/>
        </w:rPr>
      </w:pPr>
      <w:r w:rsidRPr="004667EA">
        <w:rPr>
          <w:sz w:val="28"/>
          <w:szCs w:val="28"/>
        </w:rPr>
        <w:t>Программа учебной дисциплины «</w:t>
      </w:r>
      <w:r w:rsidRPr="004667EA">
        <w:rPr>
          <w:sz w:val="28"/>
        </w:rPr>
        <w:t>Правовые основы предпринимательства в сфере интеллектуальной деятельности</w:t>
      </w:r>
      <w:r w:rsidRPr="004667EA">
        <w:rPr>
          <w:sz w:val="28"/>
          <w:szCs w:val="28"/>
        </w:rPr>
        <w:t>» предназначена для реализации требований к минимуму содержания и уровню подгот</w:t>
      </w:r>
      <w:r w:rsidR="003C4E86">
        <w:rPr>
          <w:sz w:val="28"/>
          <w:szCs w:val="28"/>
        </w:rPr>
        <w:t>овки выпускников по направлению</w:t>
      </w:r>
      <w:r w:rsidRPr="004667EA">
        <w:rPr>
          <w:sz w:val="28"/>
          <w:szCs w:val="28"/>
        </w:rPr>
        <w:t xml:space="preserve"> Юриспруденция. </w:t>
      </w:r>
    </w:p>
    <w:p w:rsidR="00D77731" w:rsidRPr="004667EA" w:rsidRDefault="00D77731" w:rsidP="00CF71A3">
      <w:pPr>
        <w:spacing w:line="360" w:lineRule="auto"/>
        <w:ind w:firstLine="557"/>
        <w:jc w:val="both"/>
        <w:rPr>
          <w:sz w:val="28"/>
          <w:szCs w:val="28"/>
        </w:rPr>
      </w:pPr>
      <w:r w:rsidRPr="004667EA">
        <w:rPr>
          <w:sz w:val="28"/>
          <w:szCs w:val="28"/>
        </w:rPr>
        <w:t>Учебная дисциплина «</w:t>
      </w:r>
      <w:r w:rsidRPr="004667EA">
        <w:rPr>
          <w:sz w:val="28"/>
        </w:rPr>
        <w:t>Правовые основы предпринимательства в сфере интеллектуальной деятельности</w:t>
      </w:r>
      <w:r w:rsidRPr="004667EA">
        <w:rPr>
          <w:sz w:val="28"/>
          <w:szCs w:val="28"/>
        </w:rPr>
        <w:t xml:space="preserve">» - дисциплина, объединяющая  несколько отраслей права Российской Федерации, регулирующая отношения по коммерциализации интеллектуального продукта. Данная учебная дисциплина имеет важное мировоззренческое, теоретическое и практическое значение в профессиональной подготовке юриста. </w:t>
      </w:r>
      <w:r w:rsidRPr="004667EA">
        <w:rPr>
          <w:sz w:val="28"/>
        </w:rPr>
        <w:t>Правовые основы предпринимательства в сфере интеллектуальной деятельности</w:t>
      </w:r>
      <w:r w:rsidRPr="004667EA">
        <w:rPr>
          <w:sz w:val="28"/>
          <w:szCs w:val="28"/>
        </w:rPr>
        <w:t xml:space="preserve"> способствуют осознанию происходящих изменений и выявлению тенденций развития  отношений коммерциализации интеллектуального продукта, имеющихся в нашем обществе.</w:t>
      </w:r>
    </w:p>
    <w:p w:rsidR="00D77731" w:rsidRPr="004667EA" w:rsidRDefault="00D77731" w:rsidP="00CF71A3">
      <w:pPr>
        <w:shd w:val="clear" w:color="auto" w:fill="FFFFFF"/>
        <w:spacing w:line="360" w:lineRule="auto"/>
        <w:ind w:firstLine="540"/>
        <w:jc w:val="both"/>
        <w:rPr>
          <w:color w:val="000000"/>
          <w:sz w:val="28"/>
          <w:szCs w:val="28"/>
        </w:rPr>
      </w:pPr>
      <w:r w:rsidRPr="004667EA">
        <w:rPr>
          <w:color w:val="000000"/>
          <w:sz w:val="28"/>
          <w:szCs w:val="28"/>
        </w:rPr>
        <w:t>Большое внимание уделяется уяснению основных принципов предпринимательского права, договорному праву, в части рационального использования интеллектуального продукта.</w:t>
      </w:r>
    </w:p>
    <w:p w:rsidR="00D77731" w:rsidRDefault="00D77731" w:rsidP="00CF71A3">
      <w:pPr>
        <w:shd w:val="clear" w:color="auto" w:fill="FFFFFF"/>
        <w:spacing w:line="360" w:lineRule="auto"/>
        <w:ind w:firstLine="540"/>
        <w:jc w:val="both"/>
        <w:rPr>
          <w:color w:val="000000"/>
          <w:sz w:val="28"/>
          <w:szCs w:val="28"/>
        </w:rPr>
      </w:pPr>
      <w:r w:rsidRPr="004667EA">
        <w:rPr>
          <w:color w:val="000000"/>
          <w:sz w:val="28"/>
          <w:szCs w:val="28"/>
        </w:rPr>
        <w:t>Даная программа в целом соответствует стандарту, предусмотренному в системе юридического образования.</w:t>
      </w:r>
    </w:p>
    <w:p w:rsidR="00674AB0" w:rsidRPr="00674AB0" w:rsidRDefault="00674AB0" w:rsidP="00674AB0">
      <w:pPr>
        <w:pStyle w:val="ad"/>
        <w:rPr>
          <w:rFonts w:ascii="Times New Roman" w:hAnsi="Times New Roman" w:cs="Times New Roman"/>
          <w:b/>
          <w:sz w:val="28"/>
          <w:szCs w:val="24"/>
        </w:rPr>
      </w:pPr>
    </w:p>
    <w:p w:rsidR="0084404C" w:rsidRDefault="0084404C">
      <w:pPr>
        <w:spacing w:after="200" w:line="276" w:lineRule="auto"/>
      </w:pPr>
      <w:r>
        <w:br w:type="page"/>
      </w:r>
    </w:p>
    <w:p w:rsidR="001A1427" w:rsidRPr="000268EA" w:rsidRDefault="0084404C" w:rsidP="000268EA">
      <w:pPr>
        <w:pStyle w:val="1"/>
        <w:numPr>
          <w:ilvl w:val="0"/>
          <w:numId w:val="7"/>
        </w:numPr>
        <w:jc w:val="center"/>
        <w:rPr>
          <w:rFonts w:ascii="Times New Roman" w:hAnsi="Times New Roman" w:cs="Times New Roman"/>
          <w:color w:val="auto"/>
          <w:sz w:val="32"/>
        </w:rPr>
      </w:pPr>
      <w:bookmarkStart w:id="2" w:name="_Toc436234457"/>
      <w:r w:rsidRPr="000268EA">
        <w:rPr>
          <w:rFonts w:ascii="Times New Roman" w:hAnsi="Times New Roman" w:cs="Times New Roman"/>
          <w:color w:val="auto"/>
          <w:sz w:val="32"/>
        </w:rPr>
        <w:lastRenderedPageBreak/>
        <w:t xml:space="preserve">ОБЪЕМ ДИСЦИПЛИНЫ (МОДУЛЯ) </w:t>
      </w:r>
      <w:bookmarkEnd w:id="2"/>
      <w:r w:rsidR="000268EA" w:rsidRPr="000268EA">
        <w:rPr>
          <w:rFonts w:ascii="Times New Roman" w:hAnsi="Times New Roman" w:cs="Times New Roman"/>
          <w:color w:val="auto"/>
          <w:sz w:val="32"/>
        </w:rPr>
        <w:t>В ЗАЧЕТНЫХ ЕДИНИЦАХ С УКАЗАНИЕМ КОЛИЧЕСТВА АКАДЕМИЧЕСКИХ (АСТРОНОМИЧЕСКИХ) ЧАСОВ ПО ВИДАМ УЧЕБНЫХ ЗАНЯТИЙ</w:t>
      </w:r>
    </w:p>
    <w:p w:rsidR="0084404C" w:rsidRPr="0084404C" w:rsidRDefault="0084404C" w:rsidP="0084404C"/>
    <w:tbl>
      <w:tblPr>
        <w:tblW w:w="8613"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977"/>
        <w:gridCol w:w="2551"/>
      </w:tblGrid>
      <w:tr w:rsidR="00911A93" w:rsidRPr="000910ED" w:rsidTr="00911A93">
        <w:tc>
          <w:tcPr>
            <w:tcW w:w="3085" w:type="dxa"/>
            <w:vMerge w:val="restart"/>
            <w:shd w:val="clear" w:color="auto" w:fill="auto"/>
          </w:tcPr>
          <w:p w:rsidR="00911A93" w:rsidRPr="000910ED" w:rsidRDefault="00911A93" w:rsidP="00FA0207">
            <w:pPr>
              <w:jc w:val="center"/>
              <w:rPr>
                <w:rFonts w:eastAsia="Calibri"/>
                <w:sz w:val="28"/>
                <w:szCs w:val="28"/>
              </w:rPr>
            </w:pPr>
            <w:r w:rsidRPr="000910ED">
              <w:rPr>
                <w:rFonts w:eastAsia="Calibri"/>
                <w:sz w:val="28"/>
                <w:szCs w:val="28"/>
              </w:rPr>
              <w:t>Виды занятий</w:t>
            </w:r>
          </w:p>
        </w:tc>
        <w:tc>
          <w:tcPr>
            <w:tcW w:w="5528" w:type="dxa"/>
            <w:gridSpan w:val="2"/>
            <w:shd w:val="clear" w:color="auto" w:fill="auto"/>
          </w:tcPr>
          <w:p w:rsidR="00911A93" w:rsidRPr="000910ED" w:rsidRDefault="00911A93" w:rsidP="00FA0207">
            <w:pPr>
              <w:jc w:val="center"/>
              <w:rPr>
                <w:rFonts w:eastAsia="Calibri"/>
                <w:sz w:val="28"/>
                <w:szCs w:val="28"/>
              </w:rPr>
            </w:pPr>
            <w:r w:rsidRPr="000910ED">
              <w:rPr>
                <w:rFonts w:eastAsia="Calibri"/>
                <w:sz w:val="28"/>
                <w:szCs w:val="28"/>
              </w:rPr>
              <w:t>Объем дисциплины</w:t>
            </w:r>
          </w:p>
        </w:tc>
      </w:tr>
      <w:tr w:rsidR="00911A93" w:rsidRPr="000910ED" w:rsidTr="00911A93">
        <w:tc>
          <w:tcPr>
            <w:tcW w:w="3085" w:type="dxa"/>
            <w:vMerge/>
            <w:shd w:val="clear" w:color="auto" w:fill="auto"/>
          </w:tcPr>
          <w:p w:rsidR="00911A93" w:rsidRPr="000910ED" w:rsidRDefault="00911A93" w:rsidP="00FA0207">
            <w:pPr>
              <w:jc w:val="center"/>
              <w:rPr>
                <w:rFonts w:eastAsia="Calibri"/>
                <w:sz w:val="28"/>
                <w:szCs w:val="28"/>
              </w:rPr>
            </w:pPr>
          </w:p>
        </w:tc>
        <w:tc>
          <w:tcPr>
            <w:tcW w:w="5528" w:type="dxa"/>
            <w:gridSpan w:val="2"/>
            <w:shd w:val="clear" w:color="auto" w:fill="auto"/>
          </w:tcPr>
          <w:p w:rsidR="00911A93" w:rsidRPr="000910ED" w:rsidRDefault="00911A93" w:rsidP="00FA0207">
            <w:pPr>
              <w:jc w:val="center"/>
              <w:rPr>
                <w:rFonts w:eastAsia="Calibri"/>
                <w:sz w:val="28"/>
                <w:szCs w:val="28"/>
              </w:rPr>
            </w:pPr>
            <w:r w:rsidRPr="000910ED">
              <w:rPr>
                <w:rFonts w:eastAsia="Calibri"/>
                <w:sz w:val="28"/>
                <w:szCs w:val="28"/>
              </w:rPr>
              <w:t xml:space="preserve">Форма обучения </w:t>
            </w:r>
          </w:p>
        </w:tc>
      </w:tr>
      <w:tr w:rsidR="00911A93" w:rsidRPr="000910ED" w:rsidTr="00911A93">
        <w:tc>
          <w:tcPr>
            <w:tcW w:w="3085" w:type="dxa"/>
            <w:vMerge/>
            <w:shd w:val="clear" w:color="auto" w:fill="auto"/>
          </w:tcPr>
          <w:p w:rsidR="00911A93" w:rsidRPr="000910ED" w:rsidRDefault="00911A93" w:rsidP="00FA0207">
            <w:pPr>
              <w:jc w:val="center"/>
              <w:rPr>
                <w:rFonts w:eastAsia="Calibri"/>
                <w:sz w:val="28"/>
                <w:szCs w:val="28"/>
              </w:rPr>
            </w:pPr>
          </w:p>
        </w:tc>
        <w:tc>
          <w:tcPr>
            <w:tcW w:w="2977" w:type="dxa"/>
            <w:shd w:val="clear" w:color="auto" w:fill="auto"/>
            <w:vAlign w:val="center"/>
          </w:tcPr>
          <w:p w:rsidR="00911A93" w:rsidRPr="000910ED" w:rsidRDefault="00911A93" w:rsidP="00FA0207">
            <w:pPr>
              <w:jc w:val="center"/>
              <w:rPr>
                <w:rFonts w:eastAsia="Calibri"/>
                <w:sz w:val="28"/>
                <w:szCs w:val="28"/>
              </w:rPr>
            </w:pPr>
            <w:r w:rsidRPr="000910ED">
              <w:rPr>
                <w:rFonts w:eastAsia="Calibri"/>
                <w:sz w:val="28"/>
                <w:szCs w:val="28"/>
              </w:rPr>
              <w:t>Очная форма обучения</w:t>
            </w:r>
          </w:p>
        </w:tc>
        <w:tc>
          <w:tcPr>
            <w:tcW w:w="2551" w:type="dxa"/>
            <w:shd w:val="clear" w:color="auto" w:fill="auto"/>
            <w:vAlign w:val="center"/>
          </w:tcPr>
          <w:p w:rsidR="00911A93" w:rsidRPr="000910ED" w:rsidRDefault="003C4E86" w:rsidP="003C4E86">
            <w:pPr>
              <w:jc w:val="center"/>
              <w:rPr>
                <w:rFonts w:eastAsia="Calibri"/>
                <w:sz w:val="28"/>
                <w:szCs w:val="28"/>
              </w:rPr>
            </w:pPr>
            <w:r>
              <w:rPr>
                <w:rFonts w:eastAsia="Calibri"/>
                <w:sz w:val="28"/>
                <w:szCs w:val="28"/>
              </w:rPr>
              <w:t>Очно-з</w:t>
            </w:r>
            <w:r w:rsidR="00911A93" w:rsidRPr="000910ED">
              <w:rPr>
                <w:rFonts w:eastAsia="Calibri"/>
                <w:sz w:val="28"/>
                <w:szCs w:val="28"/>
              </w:rPr>
              <w:t>аочная форма обучения</w:t>
            </w:r>
          </w:p>
        </w:tc>
      </w:tr>
      <w:tr w:rsidR="00911A93" w:rsidRPr="000910ED" w:rsidTr="00911A93">
        <w:tc>
          <w:tcPr>
            <w:tcW w:w="3085" w:type="dxa"/>
            <w:shd w:val="clear" w:color="auto" w:fill="auto"/>
          </w:tcPr>
          <w:p w:rsidR="00911A93" w:rsidRPr="000910ED" w:rsidRDefault="00911A93" w:rsidP="00FA0207">
            <w:pPr>
              <w:rPr>
                <w:rFonts w:eastAsia="Calibri"/>
                <w:sz w:val="28"/>
                <w:szCs w:val="28"/>
              </w:rPr>
            </w:pPr>
            <w:r w:rsidRPr="000910ED">
              <w:rPr>
                <w:rFonts w:eastAsia="Calibri"/>
                <w:sz w:val="28"/>
                <w:szCs w:val="28"/>
              </w:rPr>
              <w:t>Объем зачетных единиц</w:t>
            </w:r>
          </w:p>
        </w:tc>
        <w:tc>
          <w:tcPr>
            <w:tcW w:w="2977" w:type="dxa"/>
            <w:shd w:val="clear" w:color="auto" w:fill="auto"/>
            <w:vAlign w:val="center"/>
          </w:tcPr>
          <w:p w:rsidR="00911A93" w:rsidRPr="000910ED" w:rsidRDefault="00911A93" w:rsidP="00FA0207">
            <w:pPr>
              <w:jc w:val="center"/>
              <w:rPr>
                <w:rFonts w:eastAsia="Calibri"/>
                <w:sz w:val="28"/>
                <w:szCs w:val="28"/>
              </w:rPr>
            </w:pPr>
            <w:r>
              <w:rPr>
                <w:rFonts w:eastAsia="Calibri"/>
                <w:sz w:val="28"/>
                <w:szCs w:val="28"/>
              </w:rPr>
              <w:t>2</w:t>
            </w:r>
          </w:p>
        </w:tc>
        <w:tc>
          <w:tcPr>
            <w:tcW w:w="2551" w:type="dxa"/>
            <w:shd w:val="clear" w:color="auto" w:fill="auto"/>
            <w:vAlign w:val="center"/>
          </w:tcPr>
          <w:p w:rsidR="00911A93" w:rsidRPr="000910ED" w:rsidRDefault="00911A93" w:rsidP="00FA0207">
            <w:pPr>
              <w:jc w:val="center"/>
              <w:rPr>
                <w:rFonts w:eastAsia="Calibri"/>
                <w:sz w:val="28"/>
                <w:szCs w:val="28"/>
              </w:rPr>
            </w:pPr>
            <w:r>
              <w:rPr>
                <w:rFonts w:eastAsia="Calibri"/>
                <w:sz w:val="28"/>
                <w:szCs w:val="28"/>
              </w:rPr>
              <w:t>2</w:t>
            </w:r>
          </w:p>
        </w:tc>
      </w:tr>
      <w:tr w:rsidR="00911A93" w:rsidRPr="000910ED" w:rsidTr="00911A93">
        <w:tc>
          <w:tcPr>
            <w:tcW w:w="3085" w:type="dxa"/>
            <w:shd w:val="clear" w:color="auto" w:fill="auto"/>
          </w:tcPr>
          <w:p w:rsidR="00911A93" w:rsidRPr="000910ED" w:rsidRDefault="00911A93" w:rsidP="00FA0207">
            <w:pPr>
              <w:rPr>
                <w:rFonts w:eastAsia="Calibri"/>
                <w:sz w:val="28"/>
                <w:szCs w:val="28"/>
              </w:rPr>
            </w:pPr>
            <w:r w:rsidRPr="000910ED">
              <w:rPr>
                <w:rFonts w:eastAsia="Calibri"/>
                <w:sz w:val="28"/>
                <w:szCs w:val="28"/>
              </w:rPr>
              <w:t>Общая трудоемкость в часах</w:t>
            </w:r>
          </w:p>
        </w:tc>
        <w:tc>
          <w:tcPr>
            <w:tcW w:w="2977" w:type="dxa"/>
            <w:shd w:val="clear" w:color="auto" w:fill="auto"/>
            <w:vAlign w:val="center"/>
          </w:tcPr>
          <w:p w:rsidR="00911A93" w:rsidRPr="000910ED" w:rsidRDefault="00911A93" w:rsidP="00FA0207">
            <w:pPr>
              <w:jc w:val="center"/>
              <w:rPr>
                <w:rFonts w:eastAsia="Calibri"/>
                <w:sz w:val="28"/>
                <w:szCs w:val="28"/>
              </w:rPr>
            </w:pPr>
            <w:r>
              <w:rPr>
                <w:rFonts w:eastAsia="Calibri"/>
                <w:sz w:val="28"/>
                <w:szCs w:val="28"/>
              </w:rPr>
              <w:t>72</w:t>
            </w:r>
          </w:p>
        </w:tc>
        <w:tc>
          <w:tcPr>
            <w:tcW w:w="2551" w:type="dxa"/>
            <w:shd w:val="clear" w:color="auto" w:fill="auto"/>
            <w:vAlign w:val="center"/>
          </w:tcPr>
          <w:p w:rsidR="00911A93" w:rsidRPr="000910ED" w:rsidRDefault="00911A93" w:rsidP="00FA0207">
            <w:pPr>
              <w:jc w:val="center"/>
              <w:rPr>
                <w:rFonts w:eastAsia="Calibri"/>
                <w:sz w:val="28"/>
                <w:szCs w:val="28"/>
              </w:rPr>
            </w:pPr>
            <w:r>
              <w:rPr>
                <w:rFonts w:eastAsia="Calibri"/>
                <w:sz w:val="28"/>
                <w:szCs w:val="28"/>
              </w:rPr>
              <w:t>72</w:t>
            </w:r>
          </w:p>
        </w:tc>
      </w:tr>
      <w:tr w:rsidR="00911A93" w:rsidRPr="000910ED" w:rsidTr="00911A93">
        <w:tc>
          <w:tcPr>
            <w:tcW w:w="3085" w:type="dxa"/>
            <w:shd w:val="clear" w:color="auto" w:fill="auto"/>
          </w:tcPr>
          <w:p w:rsidR="00911A93" w:rsidRPr="000910ED" w:rsidRDefault="00911A93" w:rsidP="00FA0207">
            <w:pPr>
              <w:rPr>
                <w:rFonts w:eastAsia="Calibri"/>
                <w:sz w:val="28"/>
                <w:szCs w:val="28"/>
              </w:rPr>
            </w:pPr>
            <w:r w:rsidRPr="000910ED">
              <w:rPr>
                <w:rFonts w:eastAsia="Calibri"/>
                <w:sz w:val="28"/>
                <w:szCs w:val="28"/>
              </w:rPr>
              <w:t>Аудиторные занятия</w:t>
            </w:r>
          </w:p>
        </w:tc>
        <w:tc>
          <w:tcPr>
            <w:tcW w:w="2977" w:type="dxa"/>
            <w:shd w:val="clear" w:color="auto" w:fill="auto"/>
            <w:vAlign w:val="center"/>
          </w:tcPr>
          <w:p w:rsidR="00911A93" w:rsidRPr="000910ED" w:rsidRDefault="00911A93" w:rsidP="00FA0207">
            <w:pPr>
              <w:jc w:val="center"/>
              <w:rPr>
                <w:rFonts w:eastAsia="Calibri"/>
                <w:sz w:val="28"/>
                <w:szCs w:val="28"/>
              </w:rPr>
            </w:pPr>
            <w:r>
              <w:rPr>
                <w:rFonts w:eastAsia="Calibri"/>
                <w:sz w:val="28"/>
                <w:szCs w:val="28"/>
              </w:rPr>
              <w:t>36</w:t>
            </w:r>
          </w:p>
        </w:tc>
        <w:tc>
          <w:tcPr>
            <w:tcW w:w="2551" w:type="dxa"/>
            <w:shd w:val="clear" w:color="auto" w:fill="auto"/>
            <w:vAlign w:val="center"/>
          </w:tcPr>
          <w:p w:rsidR="00911A93" w:rsidRPr="000910ED" w:rsidRDefault="00911A93" w:rsidP="00FA0207">
            <w:pPr>
              <w:jc w:val="center"/>
              <w:rPr>
                <w:rFonts w:eastAsia="Calibri"/>
                <w:sz w:val="28"/>
                <w:szCs w:val="28"/>
              </w:rPr>
            </w:pPr>
            <w:r>
              <w:rPr>
                <w:rFonts w:eastAsia="Calibri"/>
                <w:sz w:val="28"/>
                <w:szCs w:val="28"/>
              </w:rPr>
              <w:t>8</w:t>
            </w:r>
          </w:p>
        </w:tc>
      </w:tr>
      <w:tr w:rsidR="00911A93" w:rsidRPr="000910ED" w:rsidTr="00911A93">
        <w:tc>
          <w:tcPr>
            <w:tcW w:w="3085" w:type="dxa"/>
            <w:shd w:val="clear" w:color="auto" w:fill="auto"/>
          </w:tcPr>
          <w:p w:rsidR="00911A93" w:rsidRPr="000910ED" w:rsidRDefault="00911A93" w:rsidP="00FA0207">
            <w:pPr>
              <w:rPr>
                <w:rFonts w:eastAsia="Calibri"/>
                <w:sz w:val="28"/>
                <w:szCs w:val="28"/>
              </w:rPr>
            </w:pPr>
            <w:r w:rsidRPr="000910ED">
              <w:rPr>
                <w:rFonts w:eastAsia="Calibri"/>
                <w:sz w:val="28"/>
                <w:szCs w:val="28"/>
              </w:rPr>
              <w:t>Лекции</w:t>
            </w:r>
          </w:p>
        </w:tc>
        <w:tc>
          <w:tcPr>
            <w:tcW w:w="2977" w:type="dxa"/>
            <w:shd w:val="clear" w:color="auto" w:fill="auto"/>
            <w:vAlign w:val="center"/>
          </w:tcPr>
          <w:p w:rsidR="00911A93" w:rsidRPr="000910ED" w:rsidRDefault="00B1173E" w:rsidP="00FA0207">
            <w:pPr>
              <w:jc w:val="center"/>
              <w:rPr>
                <w:rFonts w:eastAsia="Calibri"/>
                <w:sz w:val="28"/>
                <w:szCs w:val="28"/>
              </w:rPr>
            </w:pPr>
            <w:r>
              <w:rPr>
                <w:rFonts w:eastAsia="Calibri"/>
                <w:sz w:val="28"/>
                <w:szCs w:val="28"/>
              </w:rPr>
              <w:t>18</w:t>
            </w:r>
          </w:p>
        </w:tc>
        <w:tc>
          <w:tcPr>
            <w:tcW w:w="2551" w:type="dxa"/>
            <w:shd w:val="clear" w:color="auto" w:fill="auto"/>
            <w:vAlign w:val="center"/>
          </w:tcPr>
          <w:p w:rsidR="00911A93" w:rsidRPr="000910ED" w:rsidRDefault="00911A93" w:rsidP="00FA0207">
            <w:pPr>
              <w:jc w:val="center"/>
              <w:rPr>
                <w:rFonts w:eastAsia="Calibri"/>
                <w:sz w:val="28"/>
                <w:szCs w:val="28"/>
              </w:rPr>
            </w:pPr>
            <w:r>
              <w:rPr>
                <w:rFonts w:eastAsia="Calibri"/>
                <w:sz w:val="28"/>
                <w:szCs w:val="28"/>
              </w:rPr>
              <w:t>2</w:t>
            </w:r>
          </w:p>
        </w:tc>
      </w:tr>
      <w:tr w:rsidR="00911A93" w:rsidRPr="000910ED" w:rsidTr="00911A93">
        <w:tc>
          <w:tcPr>
            <w:tcW w:w="3085" w:type="dxa"/>
            <w:shd w:val="clear" w:color="auto" w:fill="auto"/>
          </w:tcPr>
          <w:p w:rsidR="00911A93" w:rsidRPr="000910ED" w:rsidRDefault="00911A93" w:rsidP="00FA0207">
            <w:pPr>
              <w:rPr>
                <w:rFonts w:eastAsia="Calibri"/>
                <w:sz w:val="28"/>
                <w:szCs w:val="28"/>
              </w:rPr>
            </w:pPr>
            <w:r w:rsidRPr="000910ED">
              <w:rPr>
                <w:rFonts w:eastAsia="Calibri"/>
                <w:sz w:val="28"/>
                <w:szCs w:val="28"/>
              </w:rPr>
              <w:t>Практические занятия (семинары)</w:t>
            </w:r>
          </w:p>
        </w:tc>
        <w:tc>
          <w:tcPr>
            <w:tcW w:w="2977" w:type="dxa"/>
            <w:shd w:val="clear" w:color="auto" w:fill="auto"/>
            <w:vAlign w:val="center"/>
          </w:tcPr>
          <w:p w:rsidR="00911A93" w:rsidRPr="000910ED" w:rsidRDefault="00B1173E" w:rsidP="00FA0207">
            <w:pPr>
              <w:jc w:val="center"/>
              <w:rPr>
                <w:rFonts w:eastAsia="Calibri"/>
                <w:sz w:val="28"/>
                <w:szCs w:val="28"/>
              </w:rPr>
            </w:pPr>
            <w:r>
              <w:rPr>
                <w:rFonts w:eastAsia="Calibri"/>
                <w:sz w:val="28"/>
                <w:szCs w:val="28"/>
              </w:rPr>
              <w:t>18</w:t>
            </w:r>
          </w:p>
        </w:tc>
        <w:tc>
          <w:tcPr>
            <w:tcW w:w="2551" w:type="dxa"/>
            <w:shd w:val="clear" w:color="auto" w:fill="auto"/>
            <w:vAlign w:val="center"/>
          </w:tcPr>
          <w:p w:rsidR="00911A93" w:rsidRPr="000910ED" w:rsidRDefault="00911A93" w:rsidP="00FA0207">
            <w:pPr>
              <w:jc w:val="center"/>
              <w:rPr>
                <w:rFonts w:eastAsia="Calibri"/>
                <w:sz w:val="28"/>
                <w:szCs w:val="28"/>
              </w:rPr>
            </w:pPr>
            <w:r>
              <w:rPr>
                <w:rFonts w:eastAsia="Calibri"/>
                <w:sz w:val="28"/>
                <w:szCs w:val="28"/>
              </w:rPr>
              <w:t>6</w:t>
            </w:r>
          </w:p>
        </w:tc>
      </w:tr>
      <w:tr w:rsidR="00911A93" w:rsidRPr="000910ED" w:rsidTr="00911A93">
        <w:tc>
          <w:tcPr>
            <w:tcW w:w="3085" w:type="dxa"/>
            <w:shd w:val="clear" w:color="auto" w:fill="auto"/>
          </w:tcPr>
          <w:p w:rsidR="00911A93" w:rsidRPr="000910ED" w:rsidRDefault="00911A93" w:rsidP="00FA0207">
            <w:pPr>
              <w:rPr>
                <w:rFonts w:eastAsia="Calibri"/>
                <w:sz w:val="28"/>
                <w:szCs w:val="28"/>
              </w:rPr>
            </w:pPr>
            <w:r w:rsidRPr="000910ED">
              <w:rPr>
                <w:rFonts w:eastAsia="Calibri"/>
                <w:sz w:val="28"/>
                <w:szCs w:val="28"/>
              </w:rPr>
              <w:t>Самостоятельная работа</w:t>
            </w:r>
          </w:p>
        </w:tc>
        <w:tc>
          <w:tcPr>
            <w:tcW w:w="2977" w:type="dxa"/>
            <w:shd w:val="clear" w:color="auto" w:fill="auto"/>
            <w:vAlign w:val="center"/>
          </w:tcPr>
          <w:p w:rsidR="00911A93" w:rsidRPr="000910ED" w:rsidRDefault="00911A93" w:rsidP="00FA0207">
            <w:pPr>
              <w:jc w:val="center"/>
              <w:rPr>
                <w:rFonts w:eastAsia="Calibri"/>
                <w:sz w:val="28"/>
                <w:szCs w:val="28"/>
              </w:rPr>
            </w:pPr>
            <w:r>
              <w:rPr>
                <w:rFonts w:eastAsia="Calibri"/>
                <w:sz w:val="28"/>
                <w:szCs w:val="28"/>
              </w:rPr>
              <w:t>36</w:t>
            </w:r>
          </w:p>
        </w:tc>
        <w:tc>
          <w:tcPr>
            <w:tcW w:w="2551" w:type="dxa"/>
            <w:shd w:val="clear" w:color="auto" w:fill="auto"/>
            <w:vAlign w:val="center"/>
          </w:tcPr>
          <w:p w:rsidR="00911A93" w:rsidRPr="000910ED" w:rsidRDefault="00911A93" w:rsidP="00FA0207">
            <w:pPr>
              <w:jc w:val="center"/>
              <w:rPr>
                <w:rFonts w:eastAsia="Calibri"/>
                <w:sz w:val="28"/>
                <w:szCs w:val="28"/>
              </w:rPr>
            </w:pPr>
            <w:r>
              <w:rPr>
                <w:rFonts w:eastAsia="Calibri"/>
                <w:sz w:val="28"/>
                <w:szCs w:val="28"/>
              </w:rPr>
              <w:t>64</w:t>
            </w:r>
          </w:p>
        </w:tc>
      </w:tr>
      <w:tr w:rsidR="00911A93" w:rsidRPr="000910ED" w:rsidTr="00165DE8">
        <w:tc>
          <w:tcPr>
            <w:tcW w:w="8613" w:type="dxa"/>
            <w:gridSpan w:val="3"/>
            <w:shd w:val="clear" w:color="auto" w:fill="auto"/>
            <w:vAlign w:val="center"/>
          </w:tcPr>
          <w:p w:rsidR="00911A93" w:rsidRPr="000E34EC" w:rsidRDefault="00911A93" w:rsidP="00165DE8">
            <w:pPr>
              <w:jc w:val="center"/>
              <w:rPr>
                <w:sz w:val="28"/>
                <w:szCs w:val="20"/>
              </w:rPr>
            </w:pPr>
            <w:r w:rsidRPr="000E34EC">
              <w:rPr>
                <w:sz w:val="28"/>
                <w:szCs w:val="20"/>
              </w:rPr>
              <w:t>Обоснование времени на внеаудиторную работу</w:t>
            </w:r>
          </w:p>
        </w:tc>
      </w:tr>
      <w:tr w:rsidR="00911A93" w:rsidRPr="000910ED" w:rsidTr="00165DE8">
        <w:tc>
          <w:tcPr>
            <w:tcW w:w="3085" w:type="dxa"/>
            <w:shd w:val="clear" w:color="auto" w:fill="auto"/>
            <w:vAlign w:val="center"/>
          </w:tcPr>
          <w:p w:rsidR="00911A93" w:rsidRPr="000E34EC" w:rsidRDefault="00911A93" w:rsidP="00B76973">
            <w:pPr>
              <w:jc w:val="center"/>
              <w:rPr>
                <w:sz w:val="28"/>
                <w:szCs w:val="20"/>
              </w:rPr>
            </w:pPr>
            <w:r w:rsidRPr="000E34EC">
              <w:rPr>
                <w:sz w:val="28"/>
                <w:szCs w:val="20"/>
              </w:rPr>
              <w:t>Самостоятельная работа в форме проработки и повторения лекционного материала, материала учебников и учебных пособий, подгот</w:t>
            </w:r>
            <w:r w:rsidR="00B76973">
              <w:rPr>
                <w:sz w:val="28"/>
                <w:szCs w:val="20"/>
              </w:rPr>
              <w:t>овка к практическим занятиям и зачету</w:t>
            </w:r>
          </w:p>
        </w:tc>
        <w:tc>
          <w:tcPr>
            <w:tcW w:w="2977" w:type="dxa"/>
            <w:shd w:val="clear" w:color="auto" w:fill="auto"/>
            <w:vAlign w:val="center"/>
          </w:tcPr>
          <w:p w:rsidR="00911A93" w:rsidRDefault="00911A93" w:rsidP="00165DE8">
            <w:pPr>
              <w:jc w:val="center"/>
              <w:rPr>
                <w:rFonts w:eastAsia="Calibri"/>
                <w:sz w:val="28"/>
                <w:szCs w:val="28"/>
              </w:rPr>
            </w:pPr>
            <w:r>
              <w:rPr>
                <w:rFonts w:eastAsia="Calibri"/>
                <w:sz w:val="28"/>
                <w:szCs w:val="28"/>
              </w:rPr>
              <w:t>24</w:t>
            </w:r>
          </w:p>
        </w:tc>
        <w:tc>
          <w:tcPr>
            <w:tcW w:w="2551" w:type="dxa"/>
            <w:shd w:val="clear" w:color="auto" w:fill="auto"/>
            <w:vAlign w:val="center"/>
          </w:tcPr>
          <w:p w:rsidR="00911A93" w:rsidRDefault="00911A93" w:rsidP="00FA0207">
            <w:pPr>
              <w:jc w:val="center"/>
              <w:rPr>
                <w:rFonts w:eastAsia="Calibri"/>
                <w:sz w:val="28"/>
                <w:szCs w:val="28"/>
              </w:rPr>
            </w:pPr>
            <w:r>
              <w:rPr>
                <w:rFonts w:eastAsia="Calibri"/>
                <w:sz w:val="28"/>
                <w:szCs w:val="28"/>
              </w:rPr>
              <w:t>43</w:t>
            </w:r>
          </w:p>
        </w:tc>
      </w:tr>
      <w:tr w:rsidR="00911A93" w:rsidRPr="000910ED" w:rsidTr="00165DE8">
        <w:tc>
          <w:tcPr>
            <w:tcW w:w="3085" w:type="dxa"/>
            <w:shd w:val="clear" w:color="auto" w:fill="auto"/>
            <w:vAlign w:val="center"/>
          </w:tcPr>
          <w:p w:rsidR="00911A93" w:rsidRPr="000E34EC" w:rsidRDefault="00911A93" w:rsidP="00B76973">
            <w:pPr>
              <w:jc w:val="center"/>
              <w:rPr>
                <w:sz w:val="28"/>
                <w:szCs w:val="20"/>
              </w:rPr>
            </w:pPr>
            <w:r w:rsidRPr="000E34EC">
              <w:rPr>
                <w:sz w:val="28"/>
                <w:szCs w:val="20"/>
              </w:rPr>
              <w:t>Самостоятельная работа в форме подготовки домашних заданий</w:t>
            </w:r>
          </w:p>
        </w:tc>
        <w:tc>
          <w:tcPr>
            <w:tcW w:w="2977" w:type="dxa"/>
            <w:shd w:val="clear" w:color="auto" w:fill="auto"/>
            <w:vAlign w:val="center"/>
          </w:tcPr>
          <w:p w:rsidR="00911A93" w:rsidRDefault="00911A93" w:rsidP="00165DE8">
            <w:pPr>
              <w:jc w:val="center"/>
              <w:rPr>
                <w:rFonts w:eastAsia="Calibri"/>
                <w:sz w:val="28"/>
                <w:szCs w:val="28"/>
              </w:rPr>
            </w:pPr>
            <w:r>
              <w:rPr>
                <w:rFonts w:eastAsia="Calibri"/>
                <w:sz w:val="28"/>
                <w:szCs w:val="28"/>
              </w:rPr>
              <w:t>12</w:t>
            </w:r>
          </w:p>
        </w:tc>
        <w:tc>
          <w:tcPr>
            <w:tcW w:w="2551" w:type="dxa"/>
            <w:shd w:val="clear" w:color="auto" w:fill="auto"/>
            <w:vAlign w:val="center"/>
          </w:tcPr>
          <w:p w:rsidR="00911A93" w:rsidRDefault="00911A93" w:rsidP="00FA0207">
            <w:pPr>
              <w:jc w:val="center"/>
              <w:rPr>
                <w:rFonts w:eastAsia="Calibri"/>
                <w:sz w:val="28"/>
                <w:szCs w:val="28"/>
              </w:rPr>
            </w:pPr>
            <w:r>
              <w:rPr>
                <w:rFonts w:eastAsia="Calibri"/>
                <w:sz w:val="28"/>
                <w:szCs w:val="28"/>
              </w:rPr>
              <w:t>21</w:t>
            </w:r>
          </w:p>
        </w:tc>
      </w:tr>
      <w:tr w:rsidR="00911A93" w:rsidRPr="000910ED" w:rsidTr="00911A93">
        <w:tc>
          <w:tcPr>
            <w:tcW w:w="3085" w:type="dxa"/>
            <w:shd w:val="clear" w:color="auto" w:fill="auto"/>
          </w:tcPr>
          <w:p w:rsidR="00911A93" w:rsidRPr="000910ED" w:rsidRDefault="00911A93" w:rsidP="00FA0207">
            <w:pPr>
              <w:rPr>
                <w:rFonts w:eastAsia="Calibri"/>
                <w:sz w:val="28"/>
                <w:szCs w:val="28"/>
              </w:rPr>
            </w:pPr>
            <w:r w:rsidRPr="000910ED">
              <w:rPr>
                <w:rFonts w:eastAsia="Calibri"/>
                <w:sz w:val="28"/>
                <w:szCs w:val="28"/>
              </w:rPr>
              <w:t>Реферат</w:t>
            </w:r>
          </w:p>
        </w:tc>
        <w:tc>
          <w:tcPr>
            <w:tcW w:w="2977" w:type="dxa"/>
            <w:shd w:val="clear" w:color="auto" w:fill="auto"/>
            <w:vAlign w:val="center"/>
          </w:tcPr>
          <w:p w:rsidR="00911A93" w:rsidRPr="000910ED" w:rsidRDefault="00911A93" w:rsidP="00165DE8">
            <w:pPr>
              <w:ind w:left="360"/>
              <w:rPr>
                <w:rFonts w:eastAsia="Calibri"/>
                <w:sz w:val="28"/>
                <w:szCs w:val="28"/>
              </w:rPr>
            </w:pPr>
            <w:r>
              <w:rPr>
                <w:rFonts w:eastAsia="Calibri"/>
                <w:sz w:val="28"/>
                <w:szCs w:val="28"/>
              </w:rPr>
              <w:t xml:space="preserve">              </w:t>
            </w:r>
            <w:r w:rsidR="00165DE8">
              <w:rPr>
                <w:rFonts w:eastAsia="Calibri"/>
                <w:sz w:val="28"/>
                <w:szCs w:val="28"/>
              </w:rPr>
              <w:t>+</w:t>
            </w:r>
          </w:p>
        </w:tc>
        <w:tc>
          <w:tcPr>
            <w:tcW w:w="2551" w:type="dxa"/>
            <w:shd w:val="clear" w:color="auto" w:fill="auto"/>
            <w:vAlign w:val="center"/>
          </w:tcPr>
          <w:p w:rsidR="00911A93" w:rsidRPr="000910ED" w:rsidRDefault="00911A93" w:rsidP="00165DE8">
            <w:pPr>
              <w:ind w:left="360"/>
              <w:rPr>
                <w:rFonts w:eastAsia="Calibri"/>
                <w:sz w:val="28"/>
                <w:szCs w:val="28"/>
              </w:rPr>
            </w:pPr>
            <w:r>
              <w:rPr>
                <w:rFonts w:eastAsia="Calibri"/>
                <w:sz w:val="28"/>
                <w:szCs w:val="28"/>
              </w:rPr>
              <w:t xml:space="preserve">           </w:t>
            </w:r>
            <w:r w:rsidR="00165DE8">
              <w:rPr>
                <w:rFonts w:eastAsia="Calibri"/>
                <w:sz w:val="28"/>
                <w:szCs w:val="28"/>
              </w:rPr>
              <w:t>+</w:t>
            </w:r>
          </w:p>
        </w:tc>
      </w:tr>
      <w:tr w:rsidR="00911A93" w:rsidRPr="000910ED" w:rsidTr="00911A93">
        <w:tc>
          <w:tcPr>
            <w:tcW w:w="3085" w:type="dxa"/>
            <w:shd w:val="clear" w:color="auto" w:fill="auto"/>
          </w:tcPr>
          <w:p w:rsidR="00911A93" w:rsidRPr="000910ED" w:rsidRDefault="00911A93" w:rsidP="00FA0207">
            <w:pPr>
              <w:rPr>
                <w:rFonts w:eastAsia="Calibri"/>
                <w:sz w:val="28"/>
                <w:szCs w:val="28"/>
              </w:rPr>
            </w:pPr>
            <w:r w:rsidRPr="000910ED">
              <w:rPr>
                <w:rFonts w:eastAsia="Calibri"/>
                <w:sz w:val="28"/>
                <w:szCs w:val="28"/>
              </w:rPr>
              <w:t>Форма итогового контроля</w:t>
            </w:r>
          </w:p>
        </w:tc>
        <w:tc>
          <w:tcPr>
            <w:tcW w:w="2977" w:type="dxa"/>
            <w:shd w:val="clear" w:color="auto" w:fill="auto"/>
            <w:vAlign w:val="center"/>
          </w:tcPr>
          <w:p w:rsidR="00911A93" w:rsidRPr="000910ED" w:rsidRDefault="00911A93" w:rsidP="00FA0207">
            <w:pPr>
              <w:jc w:val="center"/>
              <w:rPr>
                <w:rFonts w:eastAsia="Calibri"/>
                <w:sz w:val="28"/>
                <w:szCs w:val="28"/>
              </w:rPr>
            </w:pPr>
            <w:r>
              <w:rPr>
                <w:rFonts w:eastAsia="Calibri"/>
                <w:sz w:val="28"/>
                <w:szCs w:val="28"/>
              </w:rPr>
              <w:t>Зачет</w:t>
            </w:r>
          </w:p>
        </w:tc>
        <w:tc>
          <w:tcPr>
            <w:tcW w:w="2551" w:type="dxa"/>
            <w:shd w:val="clear" w:color="auto" w:fill="auto"/>
            <w:vAlign w:val="center"/>
          </w:tcPr>
          <w:p w:rsidR="00911A93" w:rsidRPr="000910ED" w:rsidRDefault="00911A93" w:rsidP="00FA0207">
            <w:pPr>
              <w:jc w:val="center"/>
              <w:rPr>
                <w:rFonts w:eastAsia="Calibri"/>
                <w:sz w:val="28"/>
                <w:szCs w:val="28"/>
              </w:rPr>
            </w:pPr>
            <w:r>
              <w:rPr>
                <w:rFonts w:eastAsia="Calibri"/>
                <w:sz w:val="28"/>
                <w:szCs w:val="28"/>
              </w:rPr>
              <w:t>Зачет</w:t>
            </w:r>
          </w:p>
        </w:tc>
      </w:tr>
    </w:tbl>
    <w:p w:rsidR="0084404C" w:rsidRDefault="0084404C" w:rsidP="0084404C"/>
    <w:p w:rsidR="002A7981" w:rsidRDefault="002A7981" w:rsidP="0084404C"/>
    <w:p w:rsidR="002A7981" w:rsidRDefault="002A7981">
      <w:pPr>
        <w:spacing w:after="200" w:line="276" w:lineRule="auto"/>
        <w:rPr>
          <w:b/>
          <w:sz w:val="28"/>
        </w:rPr>
      </w:pPr>
      <w:r>
        <w:rPr>
          <w:b/>
          <w:sz w:val="28"/>
        </w:rPr>
        <w:br w:type="page"/>
      </w:r>
    </w:p>
    <w:p w:rsidR="000268EA" w:rsidRPr="00674AB0" w:rsidRDefault="000268EA" w:rsidP="000268EA">
      <w:pPr>
        <w:pStyle w:val="ad"/>
        <w:numPr>
          <w:ilvl w:val="0"/>
          <w:numId w:val="7"/>
        </w:numPr>
        <w:jc w:val="center"/>
        <w:rPr>
          <w:rFonts w:ascii="Times New Roman" w:hAnsi="Times New Roman" w:cs="Times New Roman"/>
          <w:b/>
          <w:sz w:val="32"/>
        </w:rPr>
      </w:pPr>
      <w:r w:rsidRPr="00674AB0">
        <w:rPr>
          <w:rFonts w:ascii="Times New Roman" w:hAnsi="Times New Roman" w:cs="Times New Roman"/>
          <w:b/>
          <w:sz w:val="32"/>
        </w:rPr>
        <w:lastRenderedPageBreak/>
        <w:t>СОДЕРЖАНИЕ ДИСЦИПЛИНЫ (МОДУЛЯ), СТРУКТУРИРОВАННОЕ ПО ТЕМАМ (РАЗДЕЛАМ) С УКАЗАНИЕМ ЧАСОВ И ВИДОВ УЧЕБНЫХ ЗАНЯТИЙ</w:t>
      </w:r>
    </w:p>
    <w:p w:rsidR="00CF71A3" w:rsidRDefault="0084404C" w:rsidP="00CF71A3">
      <w:pPr>
        <w:pStyle w:val="ad"/>
        <w:numPr>
          <w:ilvl w:val="1"/>
          <w:numId w:val="7"/>
        </w:numPr>
        <w:jc w:val="center"/>
        <w:rPr>
          <w:rFonts w:ascii="Times New Roman" w:hAnsi="Times New Roman" w:cs="Times New Roman"/>
          <w:b/>
          <w:sz w:val="28"/>
        </w:rPr>
      </w:pPr>
      <w:r w:rsidRPr="00CF71A3">
        <w:rPr>
          <w:rFonts w:ascii="Times New Roman" w:hAnsi="Times New Roman" w:cs="Times New Roman"/>
          <w:b/>
          <w:sz w:val="28"/>
        </w:rPr>
        <w:t>Учебно-тематический план курса и распределение часов по темам занятий</w:t>
      </w:r>
    </w:p>
    <w:p w:rsidR="00D77731" w:rsidRPr="00CF71A3" w:rsidRDefault="00D77731" w:rsidP="00CF71A3">
      <w:pPr>
        <w:pStyle w:val="ad"/>
        <w:ind w:left="1080"/>
        <w:jc w:val="center"/>
        <w:rPr>
          <w:rFonts w:ascii="Times New Roman" w:hAnsi="Times New Roman" w:cs="Times New Roman"/>
          <w:b/>
          <w:sz w:val="28"/>
        </w:rPr>
      </w:pPr>
      <w:r w:rsidRPr="00CF71A3">
        <w:rPr>
          <w:rFonts w:ascii="Times New Roman" w:hAnsi="Times New Roman" w:cs="Times New Roman"/>
          <w:b/>
          <w:sz w:val="28"/>
        </w:rPr>
        <w:t>Очная форма обучения</w:t>
      </w:r>
    </w:p>
    <w:tbl>
      <w:tblPr>
        <w:tblW w:w="109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294"/>
        <w:gridCol w:w="1275"/>
        <w:gridCol w:w="1275"/>
        <w:gridCol w:w="992"/>
        <w:gridCol w:w="1985"/>
        <w:gridCol w:w="1701"/>
      </w:tblGrid>
      <w:tr w:rsidR="00B1173E" w:rsidRPr="00D77731" w:rsidTr="00B1173E">
        <w:trPr>
          <w:cantSplit/>
          <w:trHeight w:val="123"/>
        </w:trPr>
        <w:tc>
          <w:tcPr>
            <w:tcW w:w="392" w:type="dxa"/>
            <w:vMerge w:val="restart"/>
            <w:vAlign w:val="center"/>
          </w:tcPr>
          <w:p w:rsidR="00B1173E" w:rsidRPr="00D77731" w:rsidRDefault="00B1173E" w:rsidP="00B1173E">
            <w:pPr>
              <w:jc w:val="center"/>
              <w:rPr>
                <w:b/>
              </w:rPr>
            </w:pPr>
            <w:r w:rsidRPr="00D77731">
              <w:rPr>
                <w:b/>
                <w:sz w:val="22"/>
              </w:rPr>
              <w:t>№</w:t>
            </w:r>
          </w:p>
        </w:tc>
        <w:tc>
          <w:tcPr>
            <w:tcW w:w="3294" w:type="dxa"/>
            <w:vMerge w:val="restart"/>
            <w:vAlign w:val="center"/>
          </w:tcPr>
          <w:p w:rsidR="00B1173E" w:rsidRPr="00D77731" w:rsidRDefault="00B1173E" w:rsidP="00B1173E">
            <w:pPr>
              <w:jc w:val="center"/>
              <w:rPr>
                <w:b/>
              </w:rPr>
            </w:pPr>
            <w:r w:rsidRPr="00D77731">
              <w:rPr>
                <w:b/>
                <w:sz w:val="22"/>
              </w:rPr>
              <w:t>Наименование разделов, дисциплин и тем</w:t>
            </w:r>
          </w:p>
        </w:tc>
        <w:tc>
          <w:tcPr>
            <w:tcW w:w="1275" w:type="dxa"/>
            <w:vMerge w:val="restart"/>
            <w:vAlign w:val="center"/>
          </w:tcPr>
          <w:p w:rsidR="00B1173E" w:rsidRPr="003C4E86" w:rsidRDefault="00B1173E" w:rsidP="00B1173E">
            <w:pPr>
              <w:jc w:val="center"/>
              <w:rPr>
                <w:b/>
                <w:color w:val="000000"/>
              </w:rPr>
            </w:pPr>
            <w:r w:rsidRPr="003C4E86">
              <w:rPr>
                <w:b/>
                <w:color w:val="000000"/>
              </w:rPr>
              <w:t>Контролируемые компетенции и (или) их части</w:t>
            </w:r>
          </w:p>
        </w:tc>
        <w:tc>
          <w:tcPr>
            <w:tcW w:w="1275" w:type="dxa"/>
            <w:vMerge w:val="restart"/>
            <w:vAlign w:val="center"/>
          </w:tcPr>
          <w:p w:rsidR="00B1173E" w:rsidRPr="00CF71A3" w:rsidRDefault="00B1173E" w:rsidP="00B1173E">
            <w:pPr>
              <w:pStyle w:val="1"/>
              <w:ind w:left="-108" w:firstLine="11"/>
              <w:jc w:val="center"/>
              <w:rPr>
                <w:rFonts w:ascii="Times New Roman" w:hAnsi="Times New Roman" w:cs="Times New Roman"/>
                <w:color w:val="auto"/>
                <w:sz w:val="24"/>
              </w:rPr>
            </w:pPr>
            <w:r w:rsidRPr="00CF71A3">
              <w:rPr>
                <w:rFonts w:ascii="Times New Roman" w:hAnsi="Times New Roman" w:cs="Times New Roman"/>
                <w:color w:val="auto"/>
                <w:sz w:val="24"/>
              </w:rPr>
              <w:t>Всего</w:t>
            </w:r>
          </w:p>
        </w:tc>
        <w:tc>
          <w:tcPr>
            <w:tcW w:w="2977" w:type="dxa"/>
            <w:gridSpan w:val="2"/>
            <w:vAlign w:val="center"/>
          </w:tcPr>
          <w:p w:rsidR="00B1173E" w:rsidRPr="00CF71A3" w:rsidRDefault="00B1173E" w:rsidP="00B1173E">
            <w:pPr>
              <w:pStyle w:val="1"/>
              <w:spacing w:before="0"/>
              <w:jc w:val="center"/>
              <w:rPr>
                <w:rFonts w:ascii="Times New Roman" w:hAnsi="Times New Roman" w:cs="Times New Roman"/>
                <w:color w:val="auto"/>
                <w:sz w:val="24"/>
              </w:rPr>
            </w:pPr>
            <w:r>
              <w:rPr>
                <w:rFonts w:ascii="Times New Roman" w:hAnsi="Times New Roman" w:cs="Times New Roman"/>
                <w:color w:val="auto"/>
                <w:sz w:val="24"/>
              </w:rPr>
              <w:t>Аудиторные занятия (час.)</w:t>
            </w:r>
          </w:p>
        </w:tc>
        <w:tc>
          <w:tcPr>
            <w:tcW w:w="1701" w:type="dxa"/>
            <w:vMerge w:val="restart"/>
            <w:vAlign w:val="center"/>
          </w:tcPr>
          <w:p w:rsidR="00B1173E" w:rsidRPr="00D77731" w:rsidRDefault="00B1173E" w:rsidP="00B1173E">
            <w:pPr>
              <w:jc w:val="center"/>
              <w:rPr>
                <w:b/>
              </w:rPr>
            </w:pPr>
            <w:proofErr w:type="spellStart"/>
            <w:proofErr w:type="gramStart"/>
            <w:r w:rsidRPr="00D77731">
              <w:rPr>
                <w:b/>
                <w:sz w:val="22"/>
              </w:rPr>
              <w:t>Самостоя</w:t>
            </w:r>
            <w:proofErr w:type="spellEnd"/>
            <w:r w:rsidRPr="00D77731">
              <w:rPr>
                <w:b/>
                <w:sz w:val="22"/>
              </w:rPr>
              <w:t>-тельная</w:t>
            </w:r>
            <w:proofErr w:type="gramEnd"/>
            <w:r w:rsidRPr="00D77731">
              <w:rPr>
                <w:b/>
                <w:sz w:val="22"/>
              </w:rPr>
              <w:t xml:space="preserve"> работа    студента</w:t>
            </w:r>
          </w:p>
        </w:tc>
      </w:tr>
      <w:tr w:rsidR="00B1173E" w:rsidRPr="00D77731" w:rsidTr="00B1173E">
        <w:trPr>
          <w:cantSplit/>
          <w:trHeight w:val="122"/>
        </w:trPr>
        <w:tc>
          <w:tcPr>
            <w:tcW w:w="392" w:type="dxa"/>
            <w:vMerge/>
            <w:vAlign w:val="center"/>
          </w:tcPr>
          <w:p w:rsidR="00B1173E" w:rsidRPr="00D77731" w:rsidRDefault="00B1173E" w:rsidP="00B1173E">
            <w:pPr>
              <w:jc w:val="center"/>
              <w:rPr>
                <w:b/>
              </w:rPr>
            </w:pPr>
          </w:p>
        </w:tc>
        <w:tc>
          <w:tcPr>
            <w:tcW w:w="3294" w:type="dxa"/>
            <w:vMerge/>
            <w:vAlign w:val="center"/>
          </w:tcPr>
          <w:p w:rsidR="00B1173E" w:rsidRPr="00D77731" w:rsidRDefault="00B1173E" w:rsidP="00B1173E">
            <w:pPr>
              <w:jc w:val="center"/>
              <w:rPr>
                <w:b/>
              </w:rPr>
            </w:pPr>
          </w:p>
        </w:tc>
        <w:tc>
          <w:tcPr>
            <w:tcW w:w="1275" w:type="dxa"/>
            <w:vMerge/>
            <w:vAlign w:val="center"/>
          </w:tcPr>
          <w:p w:rsidR="00B1173E" w:rsidRPr="00D77731" w:rsidRDefault="00B1173E" w:rsidP="00B1173E">
            <w:pPr>
              <w:jc w:val="center"/>
              <w:rPr>
                <w:b/>
              </w:rPr>
            </w:pPr>
          </w:p>
        </w:tc>
        <w:tc>
          <w:tcPr>
            <w:tcW w:w="1275" w:type="dxa"/>
            <w:vMerge/>
            <w:vAlign w:val="center"/>
          </w:tcPr>
          <w:p w:rsidR="00B1173E" w:rsidRPr="00D77731" w:rsidRDefault="00B1173E" w:rsidP="00B1173E">
            <w:pPr>
              <w:jc w:val="center"/>
              <w:rPr>
                <w:b/>
              </w:rPr>
            </w:pPr>
          </w:p>
        </w:tc>
        <w:tc>
          <w:tcPr>
            <w:tcW w:w="992" w:type="dxa"/>
            <w:vAlign w:val="center"/>
          </w:tcPr>
          <w:p w:rsidR="00B1173E" w:rsidRPr="00D77731" w:rsidRDefault="00B1173E" w:rsidP="00B1173E">
            <w:pPr>
              <w:jc w:val="center"/>
              <w:rPr>
                <w:b/>
              </w:rPr>
            </w:pPr>
            <w:r w:rsidRPr="00D77731">
              <w:rPr>
                <w:b/>
                <w:sz w:val="22"/>
              </w:rPr>
              <w:t>Лекции</w:t>
            </w:r>
          </w:p>
        </w:tc>
        <w:tc>
          <w:tcPr>
            <w:tcW w:w="1985" w:type="dxa"/>
            <w:vAlign w:val="center"/>
          </w:tcPr>
          <w:p w:rsidR="00B1173E" w:rsidRPr="00D77731" w:rsidRDefault="00B1173E" w:rsidP="00B1173E">
            <w:pPr>
              <w:jc w:val="center"/>
              <w:rPr>
                <w:b/>
              </w:rPr>
            </w:pPr>
            <w:r w:rsidRPr="00D77731">
              <w:rPr>
                <w:b/>
                <w:sz w:val="22"/>
              </w:rPr>
              <w:t>Практические занятия (Семинары)</w:t>
            </w:r>
          </w:p>
        </w:tc>
        <w:tc>
          <w:tcPr>
            <w:tcW w:w="1701" w:type="dxa"/>
            <w:vMerge/>
            <w:vAlign w:val="center"/>
          </w:tcPr>
          <w:p w:rsidR="00B1173E" w:rsidRPr="00D77731" w:rsidRDefault="00B1173E" w:rsidP="00B1173E">
            <w:pPr>
              <w:jc w:val="center"/>
              <w:rPr>
                <w:b/>
              </w:rPr>
            </w:pPr>
          </w:p>
        </w:tc>
      </w:tr>
      <w:tr w:rsidR="00B1173E" w:rsidRPr="00D77731" w:rsidTr="00B1173E">
        <w:trPr>
          <w:cantSplit/>
        </w:trPr>
        <w:tc>
          <w:tcPr>
            <w:tcW w:w="392" w:type="dxa"/>
            <w:vAlign w:val="center"/>
          </w:tcPr>
          <w:p w:rsidR="00B1173E" w:rsidRPr="00D77731" w:rsidRDefault="00B1173E" w:rsidP="00B1173E">
            <w:pPr>
              <w:jc w:val="center"/>
            </w:pPr>
            <w:r w:rsidRPr="00D77731">
              <w:rPr>
                <w:sz w:val="22"/>
              </w:rPr>
              <w:t>1.</w:t>
            </w:r>
          </w:p>
        </w:tc>
        <w:tc>
          <w:tcPr>
            <w:tcW w:w="3294" w:type="dxa"/>
            <w:vAlign w:val="center"/>
          </w:tcPr>
          <w:p w:rsidR="00B1173E" w:rsidRPr="00D77731" w:rsidRDefault="00B1173E" w:rsidP="00B1173E">
            <w:pPr>
              <w:jc w:val="center"/>
            </w:pPr>
            <w:r w:rsidRPr="00D77731">
              <w:t>Понятие и признаки предпринимательской деятельности. Особенности предпринимательства в сфере создания результатов интеллектуальной деятельности и реализации прав на них. Инвентаризация интеллектуального продукта. Бизнес-планирование реализации интеллектуального продукта. Оценка целесообразности и выбор формы правовой охраны интеллектуального продукта</w:t>
            </w:r>
            <w:proofErr w:type="gramStart"/>
            <w:r w:rsidRPr="00D77731">
              <w:t>.</w:t>
            </w:r>
            <w:proofErr w:type="gramEnd"/>
            <w:r w:rsidRPr="00D77731">
              <w:t xml:space="preserve"> (</w:t>
            </w:r>
            <w:proofErr w:type="gramStart"/>
            <w:r w:rsidRPr="00D77731">
              <w:t>и</w:t>
            </w:r>
            <w:proofErr w:type="gramEnd"/>
            <w:r w:rsidRPr="00D77731">
              <w:t>нтерактивная форма)*</w:t>
            </w:r>
          </w:p>
        </w:tc>
        <w:tc>
          <w:tcPr>
            <w:tcW w:w="1275" w:type="dxa"/>
            <w:vAlign w:val="center"/>
          </w:tcPr>
          <w:p w:rsidR="00B1173E" w:rsidRDefault="00B1173E" w:rsidP="008F5936">
            <w:pPr>
              <w:jc w:val="center"/>
              <w:rPr>
                <w:sz w:val="22"/>
              </w:rPr>
            </w:pPr>
            <w:r>
              <w:rPr>
                <w:sz w:val="22"/>
              </w:rPr>
              <w:t>ОК-2</w:t>
            </w:r>
            <w:r w:rsidR="008F5936">
              <w:rPr>
                <w:sz w:val="22"/>
              </w:rPr>
              <w:t>, ОК-3</w:t>
            </w:r>
          </w:p>
        </w:tc>
        <w:tc>
          <w:tcPr>
            <w:tcW w:w="1275" w:type="dxa"/>
            <w:vAlign w:val="center"/>
          </w:tcPr>
          <w:p w:rsidR="00B1173E" w:rsidRPr="00D77731" w:rsidRDefault="00B1173E" w:rsidP="008F5936">
            <w:pPr>
              <w:jc w:val="center"/>
            </w:pPr>
            <w:r>
              <w:rPr>
                <w:sz w:val="22"/>
              </w:rPr>
              <w:t>2</w:t>
            </w:r>
            <w:r w:rsidR="008F5936">
              <w:rPr>
                <w:sz w:val="22"/>
              </w:rPr>
              <w:t>4</w:t>
            </w:r>
          </w:p>
        </w:tc>
        <w:tc>
          <w:tcPr>
            <w:tcW w:w="992" w:type="dxa"/>
            <w:vAlign w:val="center"/>
          </w:tcPr>
          <w:p w:rsidR="00B1173E" w:rsidRPr="00D77731" w:rsidRDefault="008F5936" w:rsidP="00B1173E">
            <w:pPr>
              <w:jc w:val="center"/>
            </w:pPr>
            <w:r>
              <w:rPr>
                <w:sz w:val="22"/>
              </w:rPr>
              <w:t>6</w:t>
            </w:r>
          </w:p>
        </w:tc>
        <w:tc>
          <w:tcPr>
            <w:tcW w:w="1985" w:type="dxa"/>
            <w:vAlign w:val="center"/>
          </w:tcPr>
          <w:p w:rsidR="00B1173E" w:rsidRPr="00D77731" w:rsidRDefault="008F5936" w:rsidP="00B1173E">
            <w:pPr>
              <w:jc w:val="center"/>
            </w:pPr>
            <w:r>
              <w:rPr>
                <w:sz w:val="22"/>
              </w:rPr>
              <w:t>6</w:t>
            </w:r>
          </w:p>
        </w:tc>
        <w:tc>
          <w:tcPr>
            <w:tcW w:w="1701" w:type="dxa"/>
            <w:vAlign w:val="center"/>
          </w:tcPr>
          <w:p w:rsidR="00B1173E" w:rsidRPr="00D77731" w:rsidRDefault="00B1173E" w:rsidP="00B1173E">
            <w:pPr>
              <w:jc w:val="center"/>
            </w:pPr>
            <w:r w:rsidRPr="00D77731">
              <w:rPr>
                <w:sz w:val="22"/>
              </w:rPr>
              <w:t>12</w:t>
            </w:r>
          </w:p>
        </w:tc>
      </w:tr>
      <w:tr w:rsidR="00B1173E" w:rsidRPr="00D77731" w:rsidTr="00B1173E">
        <w:trPr>
          <w:cantSplit/>
        </w:trPr>
        <w:tc>
          <w:tcPr>
            <w:tcW w:w="392" w:type="dxa"/>
            <w:vAlign w:val="center"/>
          </w:tcPr>
          <w:p w:rsidR="00B1173E" w:rsidRPr="00D77731" w:rsidRDefault="00B1173E" w:rsidP="00B1173E">
            <w:pPr>
              <w:jc w:val="center"/>
            </w:pPr>
            <w:r w:rsidRPr="00D77731">
              <w:rPr>
                <w:sz w:val="22"/>
              </w:rPr>
              <w:t>2.</w:t>
            </w:r>
          </w:p>
        </w:tc>
        <w:tc>
          <w:tcPr>
            <w:tcW w:w="3294" w:type="dxa"/>
            <w:vAlign w:val="center"/>
          </w:tcPr>
          <w:p w:rsidR="00B1173E" w:rsidRPr="00D77731" w:rsidRDefault="00B1173E" w:rsidP="00B1173E">
            <w:pPr>
              <w:jc w:val="center"/>
            </w:pPr>
            <w:r w:rsidRPr="00D77731">
              <w:t>Служебный интеллектуальный продукт. Реклама научно-технической продукции. Правовая охрана</w:t>
            </w:r>
            <w:proofErr w:type="gramStart"/>
            <w:r w:rsidRPr="00D77731">
              <w:t>.</w:t>
            </w:r>
            <w:proofErr w:type="gramEnd"/>
            <w:r w:rsidRPr="00D77731">
              <w:t xml:space="preserve"> </w:t>
            </w:r>
            <w:proofErr w:type="gramStart"/>
            <w:r w:rsidRPr="00D77731">
              <w:t>и</w:t>
            </w:r>
            <w:proofErr w:type="gramEnd"/>
            <w:r w:rsidRPr="00D77731">
              <w:t>нтеллектуального продукта за рубежом. Правовые вопросы оценки технологий.</w:t>
            </w:r>
          </w:p>
        </w:tc>
        <w:tc>
          <w:tcPr>
            <w:tcW w:w="1275" w:type="dxa"/>
            <w:vAlign w:val="center"/>
          </w:tcPr>
          <w:p w:rsidR="00B1173E" w:rsidRDefault="008F5936" w:rsidP="00B1173E">
            <w:pPr>
              <w:jc w:val="center"/>
              <w:rPr>
                <w:sz w:val="22"/>
              </w:rPr>
            </w:pPr>
            <w:r>
              <w:rPr>
                <w:sz w:val="22"/>
              </w:rPr>
              <w:t>ОПК-2, ОПК-6, ПК-2</w:t>
            </w:r>
          </w:p>
        </w:tc>
        <w:tc>
          <w:tcPr>
            <w:tcW w:w="1275" w:type="dxa"/>
            <w:vAlign w:val="center"/>
          </w:tcPr>
          <w:p w:rsidR="00B1173E" w:rsidRPr="00D77731" w:rsidRDefault="00B1173E" w:rsidP="008F5936">
            <w:pPr>
              <w:jc w:val="center"/>
            </w:pPr>
            <w:r>
              <w:rPr>
                <w:sz w:val="22"/>
              </w:rPr>
              <w:t>2</w:t>
            </w:r>
            <w:r w:rsidR="008F5936">
              <w:rPr>
                <w:sz w:val="22"/>
              </w:rPr>
              <w:t>4</w:t>
            </w:r>
          </w:p>
        </w:tc>
        <w:tc>
          <w:tcPr>
            <w:tcW w:w="992" w:type="dxa"/>
            <w:vAlign w:val="center"/>
          </w:tcPr>
          <w:p w:rsidR="00B1173E" w:rsidRPr="00D77731" w:rsidRDefault="008F5936" w:rsidP="00B1173E">
            <w:pPr>
              <w:jc w:val="center"/>
            </w:pPr>
            <w:r>
              <w:rPr>
                <w:sz w:val="22"/>
              </w:rPr>
              <w:t>6</w:t>
            </w:r>
          </w:p>
        </w:tc>
        <w:tc>
          <w:tcPr>
            <w:tcW w:w="1985" w:type="dxa"/>
            <w:vAlign w:val="center"/>
          </w:tcPr>
          <w:p w:rsidR="00B1173E" w:rsidRPr="00D77731" w:rsidRDefault="008F5936" w:rsidP="00B1173E">
            <w:pPr>
              <w:jc w:val="center"/>
            </w:pPr>
            <w:r>
              <w:rPr>
                <w:sz w:val="22"/>
              </w:rPr>
              <w:t>6</w:t>
            </w:r>
          </w:p>
        </w:tc>
        <w:tc>
          <w:tcPr>
            <w:tcW w:w="1701" w:type="dxa"/>
            <w:vAlign w:val="center"/>
          </w:tcPr>
          <w:p w:rsidR="00B1173E" w:rsidRPr="00D77731" w:rsidRDefault="00B1173E" w:rsidP="00B1173E">
            <w:pPr>
              <w:jc w:val="center"/>
            </w:pPr>
            <w:r w:rsidRPr="00D77731">
              <w:rPr>
                <w:sz w:val="22"/>
              </w:rPr>
              <w:t>12</w:t>
            </w:r>
          </w:p>
        </w:tc>
      </w:tr>
      <w:tr w:rsidR="00B1173E" w:rsidRPr="00D77731" w:rsidTr="00B1173E">
        <w:trPr>
          <w:cantSplit/>
        </w:trPr>
        <w:tc>
          <w:tcPr>
            <w:tcW w:w="392" w:type="dxa"/>
            <w:vAlign w:val="center"/>
          </w:tcPr>
          <w:p w:rsidR="00B1173E" w:rsidRPr="00D77731" w:rsidRDefault="00B1173E" w:rsidP="00B1173E">
            <w:pPr>
              <w:jc w:val="center"/>
            </w:pPr>
            <w:r w:rsidRPr="00D77731">
              <w:rPr>
                <w:sz w:val="22"/>
              </w:rPr>
              <w:t>3.</w:t>
            </w:r>
          </w:p>
        </w:tc>
        <w:tc>
          <w:tcPr>
            <w:tcW w:w="3294" w:type="dxa"/>
            <w:vAlign w:val="center"/>
          </w:tcPr>
          <w:p w:rsidR="00B1173E" w:rsidRPr="00D77731" w:rsidRDefault="00B1173E" w:rsidP="00B1173E">
            <w:pPr>
              <w:jc w:val="center"/>
            </w:pPr>
            <w:r w:rsidRPr="00D77731">
              <w:t>Каналы передачи и получения технологий. Правовое регулирование технологического обмена.</w:t>
            </w:r>
          </w:p>
        </w:tc>
        <w:tc>
          <w:tcPr>
            <w:tcW w:w="1275" w:type="dxa"/>
            <w:vAlign w:val="center"/>
          </w:tcPr>
          <w:p w:rsidR="00B1173E" w:rsidRDefault="008F5936" w:rsidP="00B1173E">
            <w:pPr>
              <w:jc w:val="center"/>
              <w:rPr>
                <w:sz w:val="22"/>
              </w:rPr>
            </w:pPr>
            <w:r>
              <w:rPr>
                <w:sz w:val="22"/>
              </w:rPr>
              <w:t>ПК-5, ПК-6, ПК-12</w:t>
            </w:r>
          </w:p>
        </w:tc>
        <w:tc>
          <w:tcPr>
            <w:tcW w:w="1275" w:type="dxa"/>
            <w:vAlign w:val="center"/>
          </w:tcPr>
          <w:p w:rsidR="00B1173E" w:rsidRPr="00D77731" w:rsidRDefault="00B1173E" w:rsidP="008F5936">
            <w:pPr>
              <w:jc w:val="center"/>
            </w:pPr>
            <w:r>
              <w:rPr>
                <w:sz w:val="22"/>
              </w:rPr>
              <w:t>2</w:t>
            </w:r>
            <w:r w:rsidR="008F5936">
              <w:rPr>
                <w:sz w:val="22"/>
              </w:rPr>
              <w:t>4</w:t>
            </w:r>
          </w:p>
        </w:tc>
        <w:tc>
          <w:tcPr>
            <w:tcW w:w="992" w:type="dxa"/>
            <w:vAlign w:val="center"/>
          </w:tcPr>
          <w:p w:rsidR="00B1173E" w:rsidRPr="00D77731" w:rsidRDefault="008F5936" w:rsidP="00B1173E">
            <w:pPr>
              <w:jc w:val="center"/>
            </w:pPr>
            <w:r>
              <w:rPr>
                <w:sz w:val="22"/>
              </w:rPr>
              <w:t>6</w:t>
            </w:r>
          </w:p>
        </w:tc>
        <w:tc>
          <w:tcPr>
            <w:tcW w:w="1985" w:type="dxa"/>
            <w:vAlign w:val="center"/>
          </w:tcPr>
          <w:p w:rsidR="00B1173E" w:rsidRPr="00D77731" w:rsidRDefault="008F5936" w:rsidP="00B1173E">
            <w:pPr>
              <w:jc w:val="center"/>
            </w:pPr>
            <w:r>
              <w:rPr>
                <w:sz w:val="22"/>
              </w:rPr>
              <w:t>6</w:t>
            </w:r>
          </w:p>
        </w:tc>
        <w:tc>
          <w:tcPr>
            <w:tcW w:w="1701" w:type="dxa"/>
            <w:vAlign w:val="center"/>
          </w:tcPr>
          <w:p w:rsidR="00B1173E" w:rsidRPr="00D77731" w:rsidRDefault="00B1173E" w:rsidP="00B1173E">
            <w:pPr>
              <w:jc w:val="center"/>
            </w:pPr>
            <w:r w:rsidRPr="00D77731">
              <w:rPr>
                <w:sz w:val="22"/>
              </w:rPr>
              <w:t>12</w:t>
            </w:r>
          </w:p>
        </w:tc>
      </w:tr>
      <w:tr w:rsidR="003C4E86" w:rsidRPr="00D77731" w:rsidTr="005A6EA2">
        <w:trPr>
          <w:cantSplit/>
        </w:trPr>
        <w:tc>
          <w:tcPr>
            <w:tcW w:w="4961" w:type="dxa"/>
            <w:gridSpan w:val="3"/>
            <w:vAlign w:val="center"/>
          </w:tcPr>
          <w:p w:rsidR="003C4E86" w:rsidRPr="00D77731" w:rsidRDefault="003C4E86" w:rsidP="00B1173E">
            <w:pPr>
              <w:jc w:val="center"/>
              <w:rPr>
                <w:b/>
                <w:szCs w:val="28"/>
              </w:rPr>
            </w:pPr>
            <w:r w:rsidRPr="00D77731">
              <w:rPr>
                <w:b/>
                <w:spacing w:val="-4"/>
              </w:rPr>
              <w:t>Итого</w:t>
            </w:r>
          </w:p>
        </w:tc>
        <w:tc>
          <w:tcPr>
            <w:tcW w:w="1275" w:type="dxa"/>
            <w:vAlign w:val="center"/>
          </w:tcPr>
          <w:p w:rsidR="003C4E86" w:rsidRPr="00D77731" w:rsidRDefault="003C4E86" w:rsidP="00B1173E">
            <w:pPr>
              <w:jc w:val="center"/>
              <w:rPr>
                <w:b/>
                <w:szCs w:val="28"/>
              </w:rPr>
            </w:pPr>
            <w:r w:rsidRPr="00D77731">
              <w:rPr>
                <w:b/>
                <w:szCs w:val="28"/>
              </w:rPr>
              <w:t>72</w:t>
            </w:r>
          </w:p>
        </w:tc>
        <w:tc>
          <w:tcPr>
            <w:tcW w:w="992" w:type="dxa"/>
            <w:vAlign w:val="center"/>
          </w:tcPr>
          <w:p w:rsidR="003C4E86" w:rsidRPr="00D77731" w:rsidRDefault="003C4E86" w:rsidP="00B1173E">
            <w:pPr>
              <w:jc w:val="center"/>
              <w:rPr>
                <w:b/>
                <w:szCs w:val="28"/>
              </w:rPr>
            </w:pPr>
            <w:r>
              <w:rPr>
                <w:b/>
                <w:szCs w:val="28"/>
              </w:rPr>
              <w:t>18</w:t>
            </w:r>
          </w:p>
        </w:tc>
        <w:tc>
          <w:tcPr>
            <w:tcW w:w="1985" w:type="dxa"/>
            <w:vAlign w:val="center"/>
          </w:tcPr>
          <w:p w:rsidR="003C4E86" w:rsidRPr="00D77731" w:rsidRDefault="003C4E86" w:rsidP="00B1173E">
            <w:pPr>
              <w:jc w:val="center"/>
              <w:rPr>
                <w:b/>
                <w:szCs w:val="28"/>
              </w:rPr>
            </w:pPr>
            <w:r>
              <w:rPr>
                <w:b/>
                <w:szCs w:val="28"/>
              </w:rPr>
              <w:t>18</w:t>
            </w:r>
          </w:p>
        </w:tc>
        <w:tc>
          <w:tcPr>
            <w:tcW w:w="1701" w:type="dxa"/>
            <w:vAlign w:val="center"/>
          </w:tcPr>
          <w:p w:rsidR="003C4E86" w:rsidRPr="00D77731" w:rsidRDefault="003C4E86" w:rsidP="00B1173E">
            <w:pPr>
              <w:jc w:val="center"/>
              <w:rPr>
                <w:b/>
                <w:szCs w:val="28"/>
              </w:rPr>
            </w:pPr>
            <w:r w:rsidRPr="00D77731">
              <w:rPr>
                <w:b/>
                <w:szCs w:val="28"/>
              </w:rPr>
              <w:t>36</w:t>
            </w:r>
          </w:p>
        </w:tc>
      </w:tr>
    </w:tbl>
    <w:p w:rsidR="00D77731" w:rsidRPr="00B51F28" w:rsidRDefault="00D77731" w:rsidP="008F5936">
      <w:pPr>
        <w:ind w:left="-284"/>
        <w:jc w:val="both"/>
      </w:pPr>
      <w:r w:rsidRPr="00B51F28">
        <w:rPr>
          <w:spacing w:val="-6"/>
        </w:rPr>
        <w:t>*</w:t>
      </w:r>
      <w:r w:rsidRPr="00B51F28">
        <w:t>Интерактивная форма изучения тематики в настоящем учебно-тематическом плане предполагает использование аудио-виде</w:t>
      </w:r>
      <w:proofErr w:type="gramStart"/>
      <w:r w:rsidRPr="00B51F28">
        <w:t>о-</w:t>
      </w:r>
      <w:proofErr w:type="gramEnd"/>
      <w:r w:rsidRPr="00B51F28">
        <w:t xml:space="preserve"> слайдовых материалов, раскрывающих основу и иллюстрирующих содержание материала тем.</w:t>
      </w:r>
    </w:p>
    <w:p w:rsidR="00D77731" w:rsidRDefault="00D77731" w:rsidP="008F5936">
      <w:pPr>
        <w:ind w:left="-284"/>
        <w:jc w:val="both"/>
      </w:pPr>
      <w:r w:rsidRPr="00B51F28">
        <w:t xml:space="preserve">Общий удельный вес интерактивной формы проведения занятий по дисциплине составляет </w:t>
      </w:r>
      <w:r w:rsidR="00CF71A3">
        <w:t>1</w:t>
      </w:r>
      <w:r w:rsidR="008F5936">
        <w:t>2</w:t>
      </w:r>
      <w:r>
        <w:t xml:space="preserve"> академических час</w:t>
      </w:r>
      <w:r w:rsidR="00CF71A3">
        <w:t>ов</w:t>
      </w:r>
      <w:r w:rsidR="00165DE8">
        <w:t>, что представляет собой 3</w:t>
      </w:r>
      <w:r w:rsidR="008F5936">
        <w:t>3</w:t>
      </w:r>
      <w:r w:rsidR="00165DE8">
        <w:t>% от общего количества аудиторных занятий.</w:t>
      </w:r>
    </w:p>
    <w:p w:rsidR="00D77731" w:rsidRDefault="00165DE8" w:rsidP="008F5936">
      <w:pPr>
        <w:ind w:left="-284"/>
        <w:jc w:val="both"/>
        <w:rPr>
          <w:b/>
          <w:color w:val="FF0000"/>
          <w:sz w:val="28"/>
        </w:rPr>
      </w:pPr>
      <w:r>
        <w:t xml:space="preserve">Оставшаяся часть занятий, составляющая </w:t>
      </w:r>
      <w:r w:rsidR="008F5936">
        <w:t>24</w:t>
      </w:r>
      <w:r>
        <w:t xml:space="preserve"> академических часов (6</w:t>
      </w:r>
      <w:r w:rsidR="008F5936">
        <w:t>7</w:t>
      </w:r>
      <w:r>
        <w:t>% аудиторных занятий) проводится в активной форме.</w:t>
      </w:r>
    </w:p>
    <w:p w:rsidR="0084404C" w:rsidRPr="00CF71A3" w:rsidRDefault="003C4E86" w:rsidP="0084404C">
      <w:pPr>
        <w:jc w:val="center"/>
        <w:rPr>
          <w:b/>
          <w:sz w:val="28"/>
        </w:rPr>
      </w:pPr>
      <w:r>
        <w:rPr>
          <w:b/>
          <w:sz w:val="28"/>
        </w:rPr>
        <w:lastRenderedPageBreak/>
        <w:t>Очно-з</w:t>
      </w:r>
      <w:r w:rsidR="00D77731" w:rsidRPr="00CF71A3">
        <w:rPr>
          <w:b/>
          <w:sz w:val="28"/>
        </w:rPr>
        <w:t xml:space="preserve">аочная форма обучения </w:t>
      </w:r>
    </w:p>
    <w:p w:rsidR="00D77731" w:rsidRDefault="00D77731" w:rsidP="0084404C">
      <w:pPr>
        <w:jc w:val="center"/>
        <w:rPr>
          <w:b/>
          <w:color w:val="FF0000"/>
          <w:sz w:val="28"/>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294"/>
        <w:gridCol w:w="1276"/>
        <w:gridCol w:w="1276"/>
        <w:gridCol w:w="1417"/>
        <w:gridCol w:w="1560"/>
        <w:gridCol w:w="1701"/>
      </w:tblGrid>
      <w:tr w:rsidR="008F5936" w:rsidRPr="00D83189" w:rsidTr="003C4E86">
        <w:trPr>
          <w:cantSplit/>
          <w:trHeight w:val="123"/>
        </w:trPr>
        <w:tc>
          <w:tcPr>
            <w:tcW w:w="392" w:type="dxa"/>
            <w:vMerge w:val="restart"/>
            <w:vAlign w:val="center"/>
          </w:tcPr>
          <w:p w:rsidR="008F5936" w:rsidRPr="00D83189" w:rsidRDefault="008F5936" w:rsidP="003C4E86">
            <w:pPr>
              <w:jc w:val="center"/>
              <w:rPr>
                <w:b/>
              </w:rPr>
            </w:pPr>
            <w:r w:rsidRPr="00D83189">
              <w:rPr>
                <w:b/>
                <w:sz w:val="22"/>
              </w:rPr>
              <w:t>№</w:t>
            </w:r>
          </w:p>
        </w:tc>
        <w:tc>
          <w:tcPr>
            <w:tcW w:w="3294" w:type="dxa"/>
            <w:vMerge w:val="restart"/>
            <w:vAlign w:val="center"/>
          </w:tcPr>
          <w:p w:rsidR="008F5936" w:rsidRPr="00D83189" w:rsidRDefault="008F5936" w:rsidP="003C4E86">
            <w:pPr>
              <w:jc w:val="center"/>
              <w:rPr>
                <w:b/>
              </w:rPr>
            </w:pPr>
            <w:r w:rsidRPr="00D83189">
              <w:rPr>
                <w:b/>
                <w:sz w:val="22"/>
              </w:rPr>
              <w:t>Наименование разделов, дисциплин и тем</w:t>
            </w:r>
          </w:p>
        </w:tc>
        <w:tc>
          <w:tcPr>
            <w:tcW w:w="1276" w:type="dxa"/>
            <w:vMerge w:val="restart"/>
            <w:vAlign w:val="center"/>
          </w:tcPr>
          <w:p w:rsidR="008F5936" w:rsidRPr="003C4E86" w:rsidRDefault="008F5936" w:rsidP="003C4E86">
            <w:pPr>
              <w:jc w:val="center"/>
              <w:rPr>
                <w:b/>
                <w:color w:val="000000"/>
              </w:rPr>
            </w:pPr>
            <w:r w:rsidRPr="003C4E86">
              <w:rPr>
                <w:b/>
                <w:color w:val="000000"/>
              </w:rPr>
              <w:t>Контролируемые компетенции и (или) их части</w:t>
            </w:r>
          </w:p>
        </w:tc>
        <w:tc>
          <w:tcPr>
            <w:tcW w:w="1276" w:type="dxa"/>
            <w:vMerge w:val="restart"/>
            <w:vAlign w:val="center"/>
          </w:tcPr>
          <w:p w:rsidR="008F5936" w:rsidRPr="00CF71A3" w:rsidRDefault="008F5936" w:rsidP="003C4E86">
            <w:pPr>
              <w:pStyle w:val="1"/>
              <w:ind w:left="-108" w:firstLine="11"/>
              <w:jc w:val="center"/>
              <w:rPr>
                <w:rFonts w:ascii="Times New Roman" w:hAnsi="Times New Roman" w:cs="Times New Roman"/>
                <w:color w:val="auto"/>
                <w:sz w:val="24"/>
              </w:rPr>
            </w:pPr>
            <w:r w:rsidRPr="00CF71A3">
              <w:rPr>
                <w:rFonts w:ascii="Times New Roman" w:hAnsi="Times New Roman" w:cs="Times New Roman"/>
                <w:color w:val="auto"/>
                <w:sz w:val="24"/>
              </w:rPr>
              <w:t>Всего</w:t>
            </w:r>
          </w:p>
        </w:tc>
        <w:tc>
          <w:tcPr>
            <w:tcW w:w="2977" w:type="dxa"/>
            <w:gridSpan w:val="2"/>
            <w:vAlign w:val="center"/>
          </w:tcPr>
          <w:p w:rsidR="008F5936" w:rsidRPr="00CF71A3" w:rsidRDefault="008F5936" w:rsidP="003C4E86">
            <w:pPr>
              <w:pStyle w:val="1"/>
              <w:spacing w:before="0"/>
              <w:jc w:val="center"/>
              <w:rPr>
                <w:rFonts w:ascii="Times New Roman" w:hAnsi="Times New Roman" w:cs="Times New Roman"/>
                <w:color w:val="auto"/>
                <w:sz w:val="24"/>
              </w:rPr>
            </w:pPr>
            <w:r>
              <w:rPr>
                <w:rFonts w:ascii="Times New Roman" w:hAnsi="Times New Roman" w:cs="Times New Roman"/>
                <w:color w:val="auto"/>
                <w:sz w:val="24"/>
              </w:rPr>
              <w:t>Аудиторные занятия (час.)</w:t>
            </w:r>
          </w:p>
        </w:tc>
        <w:tc>
          <w:tcPr>
            <w:tcW w:w="1701" w:type="dxa"/>
            <w:vMerge w:val="restart"/>
            <w:vAlign w:val="center"/>
          </w:tcPr>
          <w:p w:rsidR="008F5936" w:rsidRPr="00D83189" w:rsidRDefault="008F5936" w:rsidP="003C4E86">
            <w:pPr>
              <w:jc w:val="center"/>
              <w:rPr>
                <w:b/>
              </w:rPr>
            </w:pPr>
            <w:proofErr w:type="spellStart"/>
            <w:proofErr w:type="gramStart"/>
            <w:r>
              <w:rPr>
                <w:b/>
                <w:sz w:val="22"/>
              </w:rPr>
              <w:t>Самостоя</w:t>
            </w:r>
            <w:proofErr w:type="spellEnd"/>
            <w:r>
              <w:rPr>
                <w:b/>
                <w:sz w:val="22"/>
              </w:rPr>
              <w:t>-</w:t>
            </w:r>
            <w:r w:rsidRPr="00061980">
              <w:rPr>
                <w:b/>
                <w:sz w:val="22"/>
              </w:rPr>
              <w:t>тель</w:t>
            </w:r>
            <w:r>
              <w:rPr>
                <w:b/>
                <w:sz w:val="22"/>
              </w:rPr>
              <w:t>ная</w:t>
            </w:r>
            <w:proofErr w:type="gramEnd"/>
            <w:r>
              <w:rPr>
                <w:b/>
                <w:sz w:val="22"/>
              </w:rPr>
              <w:t xml:space="preserve">      </w:t>
            </w:r>
            <w:r w:rsidRPr="00061980">
              <w:rPr>
                <w:b/>
                <w:sz w:val="22"/>
              </w:rPr>
              <w:t xml:space="preserve"> работ</w:t>
            </w:r>
            <w:r>
              <w:rPr>
                <w:b/>
                <w:sz w:val="22"/>
              </w:rPr>
              <w:t>а             студента</w:t>
            </w:r>
          </w:p>
        </w:tc>
      </w:tr>
      <w:tr w:rsidR="008F5936" w:rsidRPr="00D83189" w:rsidTr="003C4E86">
        <w:trPr>
          <w:cantSplit/>
          <w:trHeight w:val="122"/>
        </w:trPr>
        <w:tc>
          <w:tcPr>
            <w:tcW w:w="392" w:type="dxa"/>
            <w:vMerge/>
          </w:tcPr>
          <w:p w:rsidR="008F5936" w:rsidRPr="00D83189" w:rsidRDefault="008F5936" w:rsidP="00FA0207">
            <w:pPr>
              <w:jc w:val="center"/>
              <w:rPr>
                <w:b/>
              </w:rPr>
            </w:pPr>
          </w:p>
        </w:tc>
        <w:tc>
          <w:tcPr>
            <w:tcW w:w="3294" w:type="dxa"/>
            <w:vMerge/>
          </w:tcPr>
          <w:p w:rsidR="008F5936" w:rsidRPr="00D83189" w:rsidRDefault="008F5936" w:rsidP="00FA0207">
            <w:pPr>
              <w:jc w:val="center"/>
              <w:rPr>
                <w:b/>
              </w:rPr>
            </w:pPr>
          </w:p>
        </w:tc>
        <w:tc>
          <w:tcPr>
            <w:tcW w:w="1276" w:type="dxa"/>
            <w:vMerge/>
            <w:vAlign w:val="center"/>
          </w:tcPr>
          <w:p w:rsidR="008F5936" w:rsidRPr="00D77731" w:rsidRDefault="008F5936" w:rsidP="005D7EE4">
            <w:pPr>
              <w:jc w:val="center"/>
              <w:rPr>
                <w:b/>
              </w:rPr>
            </w:pPr>
          </w:p>
        </w:tc>
        <w:tc>
          <w:tcPr>
            <w:tcW w:w="1276" w:type="dxa"/>
            <w:vMerge/>
          </w:tcPr>
          <w:p w:rsidR="008F5936" w:rsidRPr="00D83189" w:rsidRDefault="008F5936" w:rsidP="00FA0207">
            <w:pPr>
              <w:jc w:val="center"/>
              <w:rPr>
                <w:b/>
              </w:rPr>
            </w:pPr>
          </w:p>
        </w:tc>
        <w:tc>
          <w:tcPr>
            <w:tcW w:w="1417" w:type="dxa"/>
            <w:vAlign w:val="center"/>
          </w:tcPr>
          <w:p w:rsidR="008F5936" w:rsidRPr="00D83189" w:rsidRDefault="008F5936" w:rsidP="003C4E86">
            <w:pPr>
              <w:jc w:val="center"/>
              <w:rPr>
                <w:b/>
              </w:rPr>
            </w:pPr>
            <w:r w:rsidRPr="00D83189">
              <w:rPr>
                <w:b/>
                <w:sz w:val="22"/>
              </w:rPr>
              <w:t>Лекции</w:t>
            </w:r>
          </w:p>
        </w:tc>
        <w:tc>
          <w:tcPr>
            <w:tcW w:w="1560" w:type="dxa"/>
            <w:vAlign w:val="center"/>
          </w:tcPr>
          <w:p w:rsidR="008F5936" w:rsidRPr="00D83189" w:rsidRDefault="008F5936" w:rsidP="003C4E86">
            <w:pPr>
              <w:jc w:val="center"/>
              <w:rPr>
                <w:b/>
              </w:rPr>
            </w:pPr>
            <w:r>
              <w:rPr>
                <w:b/>
                <w:sz w:val="22"/>
              </w:rPr>
              <w:t>Практические занятия (семи</w:t>
            </w:r>
            <w:r w:rsidRPr="00D83189">
              <w:rPr>
                <w:b/>
                <w:sz w:val="22"/>
              </w:rPr>
              <w:t>нары</w:t>
            </w:r>
            <w:r>
              <w:rPr>
                <w:b/>
                <w:sz w:val="22"/>
              </w:rPr>
              <w:t>)</w:t>
            </w:r>
          </w:p>
        </w:tc>
        <w:tc>
          <w:tcPr>
            <w:tcW w:w="1701" w:type="dxa"/>
            <w:vMerge/>
          </w:tcPr>
          <w:p w:rsidR="008F5936" w:rsidRPr="00D83189" w:rsidRDefault="008F5936" w:rsidP="00FA0207">
            <w:pPr>
              <w:jc w:val="center"/>
              <w:rPr>
                <w:b/>
              </w:rPr>
            </w:pPr>
          </w:p>
        </w:tc>
      </w:tr>
      <w:tr w:rsidR="008F5936" w:rsidTr="008F5936">
        <w:trPr>
          <w:cantSplit/>
        </w:trPr>
        <w:tc>
          <w:tcPr>
            <w:tcW w:w="392" w:type="dxa"/>
          </w:tcPr>
          <w:p w:rsidR="008F5936" w:rsidRDefault="008F5936" w:rsidP="00FA0207">
            <w:pPr>
              <w:jc w:val="center"/>
            </w:pPr>
            <w:r>
              <w:rPr>
                <w:sz w:val="22"/>
              </w:rPr>
              <w:t>1.</w:t>
            </w:r>
          </w:p>
        </w:tc>
        <w:tc>
          <w:tcPr>
            <w:tcW w:w="3294" w:type="dxa"/>
          </w:tcPr>
          <w:p w:rsidR="008F5936" w:rsidRPr="00D17395" w:rsidRDefault="008F5936" w:rsidP="00FA0207">
            <w:pPr>
              <w:jc w:val="both"/>
            </w:pPr>
            <w:r w:rsidRPr="00D77731">
              <w:t xml:space="preserve">Понятие и признаки предпринимательской деятельности. Особенности предпринимательства в сфере создания результатов интеллектуальной деятельности и реализации прав на них. </w:t>
            </w:r>
            <w:r w:rsidRPr="00D17395">
              <w:t>Инвентаризация интеллектуального продукта. Бизнес-планирование реализации интеллектуального продукта. Оценка целесообразности и выбор формы правовой охраны интеллектуального продукта</w:t>
            </w:r>
            <w:proofErr w:type="gramStart"/>
            <w:r w:rsidRPr="00D17395">
              <w:t>.</w:t>
            </w:r>
            <w:proofErr w:type="gramEnd"/>
            <w:r w:rsidRPr="00D77731">
              <w:t xml:space="preserve"> (</w:t>
            </w:r>
            <w:proofErr w:type="gramStart"/>
            <w:r w:rsidRPr="00D77731">
              <w:t>и</w:t>
            </w:r>
            <w:proofErr w:type="gramEnd"/>
            <w:r w:rsidRPr="00D77731">
              <w:t>нтерактивная форма)*</w:t>
            </w:r>
          </w:p>
        </w:tc>
        <w:tc>
          <w:tcPr>
            <w:tcW w:w="1276" w:type="dxa"/>
            <w:vAlign w:val="center"/>
          </w:tcPr>
          <w:p w:rsidR="008F5936" w:rsidRDefault="008F5936" w:rsidP="005D7EE4">
            <w:pPr>
              <w:jc w:val="center"/>
              <w:rPr>
                <w:sz w:val="22"/>
              </w:rPr>
            </w:pPr>
            <w:r>
              <w:rPr>
                <w:sz w:val="22"/>
              </w:rPr>
              <w:t>ОК-2, ОК-3</w:t>
            </w:r>
          </w:p>
        </w:tc>
        <w:tc>
          <w:tcPr>
            <w:tcW w:w="1276" w:type="dxa"/>
            <w:vAlign w:val="center"/>
          </w:tcPr>
          <w:p w:rsidR="008F5936" w:rsidRDefault="008F5936" w:rsidP="00BA7EC1">
            <w:pPr>
              <w:jc w:val="center"/>
            </w:pPr>
            <w:r>
              <w:rPr>
                <w:sz w:val="22"/>
              </w:rPr>
              <w:t>23</w:t>
            </w:r>
          </w:p>
        </w:tc>
        <w:tc>
          <w:tcPr>
            <w:tcW w:w="1417" w:type="dxa"/>
            <w:vAlign w:val="center"/>
          </w:tcPr>
          <w:p w:rsidR="008F5936" w:rsidRDefault="008F5936" w:rsidP="00BA7EC1">
            <w:pPr>
              <w:jc w:val="center"/>
            </w:pPr>
            <w:r>
              <w:rPr>
                <w:sz w:val="22"/>
              </w:rPr>
              <w:t>1</w:t>
            </w:r>
          </w:p>
        </w:tc>
        <w:tc>
          <w:tcPr>
            <w:tcW w:w="1560" w:type="dxa"/>
            <w:vAlign w:val="center"/>
          </w:tcPr>
          <w:p w:rsidR="008F5936" w:rsidRDefault="008F5936" w:rsidP="00BA7EC1">
            <w:pPr>
              <w:jc w:val="center"/>
            </w:pPr>
            <w:r>
              <w:rPr>
                <w:sz w:val="22"/>
              </w:rPr>
              <w:t>2</w:t>
            </w:r>
          </w:p>
        </w:tc>
        <w:tc>
          <w:tcPr>
            <w:tcW w:w="1701" w:type="dxa"/>
            <w:vAlign w:val="center"/>
          </w:tcPr>
          <w:p w:rsidR="008F5936" w:rsidRDefault="008F5936" w:rsidP="00BA7EC1">
            <w:pPr>
              <w:jc w:val="center"/>
            </w:pPr>
            <w:r>
              <w:rPr>
                <w:sz w:val="22"/>
              </w:rPr>
              <w:t>20</w:t>
            </w:r>
          </w:p>
        </w:tc>
      </w:tr>
      <w:tr w:rsidR="008F5936" w:rsidTr="008F5936">
        <w:trPr>
          <w:cantSplit/>
        </w:trPr>
        <w:tc>
          <w:tcPr>
            <w:tcW w:w="392" w:type="dxa"/>
          </w:tcPr>
          <w:p w:rsidR="008F5936" w:rsidRDefault="008F5936" w:rsidP="00FA0207">
            <w:pPr>
              <w:jc w:val="center"/>
            </w:pPr>
            <w:r>
              <w:rPr>
                <w:sz w:val="22"/>
              </w:rPr>
              <w:t>2.</w:t>
            </w:r>
          </w:p>
        </w:tc>
        <w:tc>
          <w:tcPr>
            <w:tcW w:w="3294" w:type="dxa"/>
          </w:tcPr>
          <w:p w:rsidR="008F5936" w:rsidRPr="00D17395" w:rsidRDefault="008F5936" w:rsidP="00FA0207">
            <w:pPr>
              <w:jc w:val="both"/>
            </w:pPr>
            <w:r w:rsidRPr="00D17395">
              <w:t>Служебный интеллектуальный продукт. Реклама научно-технической продукции. Правовая охрана</w:t>
            </w:r>
            <w:proofErr w:type="gramStart"/>
            <w:r w:rsidRPr="00D17395">
              <w:t>.</w:t>
            </w:r>
            <w:proofErr w:type="gramEnd"/>
            <w:r w:rsidRPr="00D17395">
              <w:t xml:space="preserve"> </w:t>
            </w:r>
            <w:proofErr w:type="gramStart"/>
            <w:r w:rsidRPr="00D17395">
              <w:t>и</w:t>
            </w:r>
            <w:proofErr w:type="gramEnd"/>
            <w:r w:rsidRPr="00D17395">
              <w:t xml:space="preserve">нтеллектуального продукта за рубежом. Правовые вопросы оценки технологий. </w:t>
            </w:r>
          </w:p>
        </w:tc>
        <w:tc>
          <w:tcPr>
            <w:tcW w:w="1276" w:type="dxa"/>
            <w:vAlign w:val="center"/>
          </w:tcPr>
          <w:p w:rsidR="008F5936" w:rsidRDefault="008F5936" w:rsidP="005D7EE4">
            <w:pPr>
              <w:jc w:val="center"/>
              <w:rPr>
                <w:sz w:val="22"/>
              </w:rPr>
            </w:pPr>
            <w:r>
              <w:rPr>
                <w:sz w:val="22"/>
              </w:rPr>
              <w:t>ОПК-2, ОПК-6, ПК-2</w:t>
            </w:r>
          </w:p>
        </w:tc>
        <w:tc>
          <w:tcPr>
            <w:tcW w:w="1276" w:type="dxa"/>
            <w:vAlign w:val="center"/>
          </w:tcPr>
          <w:p w:rsidR="008F5936" w:rsidRDefault="008F5936" w:rsidP="00BA7EC1">
            <w:pPr>
              <w:jc w:val="center"/>
            </w:pPr>
            <w:r>
              <w:rPr>
                <w:sz w:val="22"/>
              </w:rPr>
              <w:t>27</w:t>
            </w:r>
          </w:p>
        </w:tc>
        <w:tc>
          <w:tcPr>
            <w:tcW w:w="1417" w:type="dxa"/>
            <w:vAlign w:val="center"/>
          </w:tcPr>
          <w:p w:rsidR="008F5936" w:rsidRDefault="008F5936" w:rsidP="00BA7EC1">
            <w:pPr>
              <w:jc w:val="center"/>
            </w:pPr>
          </w:p>
        </w:tc>
        <w:tc>
          <w:tcPr>
            <w:tcW w:w="1560" w:type="dxa"/>
            <w:vAlign w:val="center"/>
          </w:tcPr>
          <w:p w:rsidR="008F5936" w:rsidRDefault="008F5936" w:rsidP="00BA7EC1">
            <w:pPr>
              <w:jc w:val="center"/>
            </w:pPr>
            <w:r>
              <w:rPr>
                <w:sz w:val="22"/>
              </w:rPr>
              <w:t>3</w:t>
            </w:r>
          </w:p>
        </w:tc>
        <w:tc>
          <w:tcPr>
            <w:tcW w:w="1701" w:type="dxa"/>
            <w:vAlign w:val="center"/>
          </w:tcPr>
          <w:p w:rsidR="008F5936" w:rsidRDefault="008F5936" w:rsidP="00BA7EC1">
            <w:pPr>
              <w:jc w:val="center"/>
            </w:pPr>
            <w:r>
              <w:rPr>
                <w:sz w:val="22"/>
              </w:rPr>
              <w:t>24</w:t>
            </w:r>
          </w:p>
        </w:tc>
      </w:tr>
      <w:tr w:rsidR="008F5936" w:rsidTr="008F5936">
        <w:trPr>
          <w:cantSplit/>
        </w:trPr>
        <w:tc>
          <w:tcPr>
            <w:tcW w:w="392" w:type="dxa"/>
          </w:tcPr>
          <w:p w:rsidR="008F5936" w:rsidRDefault="008F5936" w:rsidP="00FA0207">
            <w:pPr>
              <w:jc w:val="center"/>
            </w:pPr>
            <w:r>
              <w:rPr>
                <w:sz w:val="22"/>
              </w:rPr>
              <w:t>3.</w:t>
            </w:r>
          </w:p>
        </w:tc>
        <w:tc>
          <w:tcPr>
            <w:tcW w:w="3294" w:type="dxa"/>
          </w:tcPr>
          <w:p w:rsidR="008F5936" w:rsidRPr="00D17395" w:rsidRDefault="008F5936" w:rsidP="00FA0207">
            <w:pPr>
              <w:jc w:val="both"/>
            </w:pPr>
            <w:r w:rsidRPr="00D17395">
              <w:t>Каналы передачи и получения технологий. Правовое регулирование технологического обмена.</w:t>
            </w:r>
          </w:p>
        </w:tc>
        <w:tc>
          <w:tcPr>
            <w:tcW w:w="1276" w:type="dxa"/>
            <w:vAlign w:val="center"/>
          </w:tcPr>
          <w:p w:rsidR="008F5936" w:rsidRDefault="008F5936" w:rsidP="005D7EE4">
            <w:pPr>
              <w:jc w:val="center"/>
              <w:rPr>
                <w:sz w:val="22"/>
              </w:rPr>
            </w:pPr>
            <w:r>
              <w:rPr>
                <w:sz w:val="22"/>
              </w:rPr>
              <w:t>ПК-5, ПК-6, ПК-12</w:t>
            </w:r>
          </w:p>
        </w:tc>
        <w:tc>
          <w:tcPr>
            <w:tcW w:w="1276" w:type="dxa"/>
            <w:vAlign w:val="center"/>
          </w:tcPr>
          <w:p w:rsidR="008F5936" w:rsidRDefault="008F5936" w:rsidP="00BA7EC1">
            <w:pPr>
              <w:jc w:val="center"/>
            </w:pPr>
            <w:r>
              <w:rPr>
                <w:sz w:val="22"/>
              </w:rPr>
              <w:t>22</w:t>
            </w:r>
          </w:p>
        </w:tc>
        <w:tc>
          <w:tcPr>
            <w:tcW w:w="1417" w:type="dxa"/>
            <w:vAlign w:val="center"/>
          </w:tcPr>
          <w:p w:rsidR="008F5936" w:rsidRDefault="008F5936" w:rsidP="00BA7EC1">
            <w:pPr>
              <w:jc w:val="center"/>
            </w:pPr>
            <w:r>
              <w:rPr>
                <w:sz w:val="22"/>
              </w:rPr>
              <w:t>1</w:t>
            </w:r>
          </w:p>
        </w:tc>
        <w:tc>
          <w:tcPr>
            <w:tcW w:w="1560" w:type="dxa"/>
            <w:vAlign w:val="center"/>
          </w:tcPr>
          <w:p w:rsidR="008F5936" w:rsidRDefault="008F5936" w:rsidP="00BA7EC1">
            <w:pPr>
              <w:jc w:val="center"/>
            </w:pPr>
            <w:r>
              <w:rPr>
                <w:sz w:val="22"/>
              </w:rPr>
              <w:t>1</w:t>
            </w:r>
          </w:p>
        </w:tc>
        <w:tc>
          <w:tcPr>
            <w:tcW w:w="1701" w:type="dxa"/>
            <w:vAlign w:val="center"/>
          </w:tcPr>
          <w:p w:rsidR="008F5936" w:rsidRDefault="008F5936" w:rsidP="00BA7EC1">
            <w:pPr>
              <w:jc w:val="center"/>
            </w:pPr>
            <w:r>
              <w:rPr>
                <w:sz w:val="22"/>
              </w:rPr>
              <w:t>20</w:t>
            </w:r>
          </w:p>
        </w:tc>
      </w:tr>
      <w:tr w:rsidR="003C4E86" w:rsidRPr="00D17395" w:rsidTr="009C71F9">
        <w:trPr>
          <w:cantSplit/>
        </w:trPr>
        <w:tc>
          <w:tcPr>
            <w:tcW w:w="4962" w:type="dxa"/>
            <w:gridSpan w:val="3"/>
          </w:tcPr>
          <w:p w:rsidR="003C4E86" w:rsidRPr="00D77731" w:rsidRDefault="003C4E86" w:rsidP="005D7EE4">
            <w:pPr>
              <w:jc w:val="center"/>
              <w:rPr>
                <w:b/>
                <w:szCs w:val="28"/>
              </w:rPr>
            </w:pPr>
            <w:r w:rsidRPr="00B61A08">
              <w:rPr>
                <w:b/>
                <w:color w:val="000000"/>
                <w:spacing w:val="-4"/>
              </w:rPr>
              <w:t>Итого</w:t>
            </w:r>
          </w:p>
        </w:tc>
        <w:tc>
          <w:tcPr>
            <w:tcW w:w="1276" w:type="dxa"/>
            <w:vAlign w:val="center"/>
          </w:tcPr>
          <w:p w:rsidR="003C4E86" w:rsidRPr="004810B7" w:rsidRDefault="003C4E86" w:rsidP="00BA7EC1">
            <w:pPr>
              <w:jc w:val="center"/>
              <w:rPr>
                <w:b/>
                <w:szCs w:val="28"/>
              </w:rPr>
            </w:pPr>
            <w:r w:rsidRPr="004810B7">
              <w:rPr>
                <w:b/>
                <w:szCs w:val="28"/>
              </w:rPr>
              <w:t>72</w:t>
            </w:r>
          </w:p>
        </w:tc>
        <w:tc>
          <w:tcPr>
            <w:tcW w:w="1417" w:type="dxa"/>
            <w:vAlign w:val="center"/>
          </w:tcPr>
          <w:p w:rsidR="003C4E86" w:rsidRPr="004810B7" w:rsidRDefault="003C4E86" w:rsidP="00BA7EC1">
            <w:pPr>
              <w:jc w:val="center"/>
              <w:rPr>
                <w:b/>
                <w:szCs w:val="28"/>
              </w:rPr>
            </w:pPr>
            <w:r w:rsidRPr="004810B7">
              <w:rPr>
                <w:b/>
                <w:szCs w:val="28"/>
              </w:rPr>
              <w:t>2</w:t>
            </w:r>
          </w:p>
        </w:tc>
        <w:tc>
          <w:tcPr>
            <w:tcW w:w="1560" w:type="dxa"/>
            <w:vAlign w:val="center"/>
          </w:tcPr>
          <w:p w:rsidR="003C4E86" w:rsidRPr="004810B7" w:rsidRDefault="003C4E86" w:rsidP="00BA7EC1">
            <w:pPr>
              <w:jc w:val="center"/>
              <w:rPr>
                <w:b/>
                <w:szCs w:val="28"/>
              </w:rPr>
            </w:pPr>
            <w:r w:rsidRPr="004810B7">
              <w:rPr>
                <w:b/>
                <w:szCs w:val="28"/>
              </w:rPr>
              <w:t>6</w:t>
            </w:r>
          </w:p>
        </w:tc>
        <w:tc>
          <w:tcPr>
            <w:tcW w:w="1701" w:type="dxa"/>
            <w:vAlign w:val="center"/>
          </w:tcPr>
          <w:p w:rsidR="003C4E86" w:rsidRPr="004810B7" w:rsidRDefault="003C4E86" w:rsidP="00BA7EC1">
            <w:pPr>
              <w:jc w:val="center"/>
              <w:rPr>
                <w:b/>
                <w:szCs w:val="28"/>
              </w:rPr>
            </w:pPr>
            <w:r w:rsidRPr="004810B7">
              <w:rPr>
                <w:b/>
                <w:szCs w:val="28"/>
              </w:rPr>
              <w:t>6</w:t>
            </w:r>
            <w:r>
              <w:rPr>
                <w:b/>
                <w:szCs w:val="28"/>
              </w:rPr>
              <w:t>4</w:t>
            </w:r>
          </w:p>
        </w:tc>
      </w:tr>
    </w:tbl>
    <w:p w:rsidR="00D77731" w:rsidRPr="00B51F28" w:rsidRDefault="00D77731" w:rsidP="00D77731">
      <w:pPr>
        <w:jc w:val="both"/>
      </w:pPr>
      <w:r w:rsidRPr="00B51F28">
        <w:rPr>
          <w:spacing w:val="-6"/>
        </w:rPr>
        <w:t>*</w:t>
      </w:r>
      <w:r w:rsidRPr="00B51F28">
        <w:t>Интерактивная форма изучения тематики в настоящем учебно-тематическом плане предполагает использование ауди</w:t>
      </w:r>
      <w:proofErr w:type="gramStart"/>
      <w:r w:rsidRPr="00B51F28">
        <w:t>о-</w:t>
      </w:r>
      <w:proofErr w:type="gramEnd"/>
      <w:r w:rsidRPr="00B51F28">
        <w:t xml:space="preserve"> видео- слайдовых материалов, раскрывающих основу и иллюстрирующих содержание материала тем.</w:t>
      </w:r>
    </w:p>
    <w:p w:rsidR="00D77731" w:rsidRDefault="00D77731" w:rsidP="00D77731">
      <w:pPr>
        <w:jc w:val="both"/>
      </w:pPr>
      <w:r w:rsidRPr="00B51F28">
        <w:t xml:space="preserve">Общий удельный вес интерактивной формы проведения занятий по дисциплине составляет </w:t>
      </w:r>
      <w:r w:rsidR="00CF71A3">
        <w:t>3</w:t>
      </w:r>
      <w:r>
        <w:t xml:space="preserve"> академических часа</w:t>
      </w:r>
      <w:r w:rsidR="00165DE8">
        <w:t>, что составляет 37,5% от общего количества аудиторных занятий.</w:t>
      </w:r>
    </w:p>
    <w:p w:rsidR="00165DE8" w:rsidRPr="00B51F28" w:rsidRDefault="00165DE8" w:rsidP="00165DE8">
      <w:pPr>
        <w:jc w:val="both"/>
        <w:rPr>
          <w:sz w:val="28"/>
        </w:rPr>
      </w:pPr>
      <w:r>
        <w:t>Оставшаяся часть занятий, составляющая 5 академических часов (62,5% аудиторных занятий) проводится в активной форме.</w:t>
      </w:r>
    </w:p>
    <w:p w:rsidR="00CF71A3" w:rsidRDefault="00CF71A3" w:rsidP="0084404C">
      <w:pPr>
        <w:jc w:val="center"/>
        <w:rPr>
          <w:b/>
          <w:color w:val="FF0000"/>
          <w:sz w:val="28"/>
        </w:rPr>
      </w:pPr>
    </w:p>
    <w:p w:rsidR="00CF71A3" w:rsidRDefault="00CF71A3" w:rsidP="0084404C">
      <w:pPr>
        <w:jc w:val="center"/>
        <w:rPr>
          <w:b/>
          <w:color w:val="FF0000"/>
          <w:sz w:val="28"/>
        </w:rPr>
      </w:pPr>
    </w:p>
    <w:p w:rsidR="00BC4EDA" w:rsidRDefault="00BC4EDA">
      <w:pPr>
        <w:spacing w:after="200" w:line="276" w:lineRule="auto"/>
        <w:rPr>
          <w:rFonts w:eastAsiaTheme="minorHAnsi"/>
          <w:b/>
          <w:sz w:val="28"/>
          <w:szCs w:val="22"/>
          <w:lang w:eastAsia="en-US"/>
        </w:rPr>
      </w:pPr>
      <w:r>
        <w:rPr>
          <w:b/>
          <w:sz w:val="28"/>
        </w:rPr>
        <w:br w:type="page"/>
      </w:r>
    </w:p>
    <w:p w:rsidR="00184502" w:rsidRDefault="000268EA" w:rsidP="000268EA">
      <w:pPr>
        <w:pStyle w:val="ad"/>
        <w:numPr>
          <w:ilvl w:val="1"/>
          <w:numId w:val="7"/>
        </w:numPr>
        <w:jc w:val="center"/>
        <w:rPr>
          <w:rFonts w:ascii="Times New Roman" w:hAnsi="Times New Roman" w:cs="Times New Roman"/>
          <w:b/>
          <w:sz w:val="28"/>
        </w:rPr>
      </w:pPr>
      <w:r w:rsidRPr="000268EA">
        <w:rPr>
          <w:rFonts w:ascii="Times New Roman" w:hAnsi="Times New Roman" w:cs="Times New Roman"/>
          <w:b/>
          <w:sz w:val="28"/>
        </w:rPr>
        <w:lastRenderedPageBreak/>
        <w:t>Учебная программа дисциплины (модуля)</w:t>
      </w:r>
    </w:p>
    <w:p w:rsidR="00FD606D" w:rsidRPr="00DE7C0B" w:rsidRDefault="00FD606D" w:rsidP="001D49FF">
      <w:pPr>
        <w:tabs>
          <w:tab w:val="left" w:pos="-142"/>
        </w:tabs>
        <w:spacing w:line="360" w:lineRule="auto"/>
        <w:jc w:val="center"/>
        <w:rPr>
          <w:b/>
          <w:sz w:val="28"/>
        </w:rPr>
      </w:pPr>
      <w:bookmarkStart w:id="3" w:name="_Toc436234458"/>
      <w:r>
        <w:rPr>
          <w:b/>
          <w:sz w:val="28"/>
        </w:rPr>
        <w:t xml:space="preserve">Тема 1. </w:t>
      </w:r>
      <w:r w:rsidRPr="00FD606D">
        <w:rPr>
          <w:b/>
          <w:sz w:val="28"/>
        </w:rPr>
        <w:t xml:space="preserve">Понятие и признаки предпринимательской деятельности. Особенности предпринимательства в сфере создания результатов интеллектуальной деятельности и реализации прав на них. </w:t>
      </w:r>
      <w:r w:rsidRPr="00D9092F">
        <w:rPr>
          <w:b/>
          <w:sz w:val="28"/>
        </w:rPr>
        <w:t>Инвентаризация интеллектуального продукта. Бизнес-планирование реализации интеллектуального продукта. Оценка целесообразности и выбор формы правовой охраны интеллектуального продукта</w:t>
      </w:r>
      <w:r w:rsidR="008F5936">
        <w:rPr>
          <w:b/>
          <w:sz w:val="28"/>
        </w:rPr>
        <w:t xml:space="preserve"> (ОК-2, ОК-3)</w:t>
      </w:r>
    </w:p>
    <w:p w:rsidR="00FD606D" w:rsidRPr="00FD606D" w:rsidRDefault="00FD606D" w:rsidP="00BC4EDA">
      <w:pPr>
        <w:tabs>
          <w:tab w:val="left" w:pos="-142"/>
        </w:tabs>
        <w:spacing w:line="360" w:lineRule="auto"/>
        <w:ind w:firstLine="567"/>
        <w:jc w:val="both"/>
        <w:rPr>
          <w:sz w:val="28"/>
        </w:rPr>
      </w:pPr>
      <w:r w:rsidRPr="00FD606D">
        <w:rPr>
          <w:sz w:val="28"/>
        </w:rPr>
        <w:t>Содержание понятия «предпринимательская деятельность». Особенности инновационной деятельность как вида предпринимательской деятельности.</w:t>
      </w:r>
    </w:p>
    <w:p w:rsidR="00FD606D" w:rsidRPr="00D9092F" w:rsidRDefault="00FD606D" w:rsidP="00BC4EDA">
      <w:pPr>
        <w:tabs>
          <w:tab w:val="left" w:pos="-142"/>
        </w:tabs>
        <w:spacing w:line="360" w:lineRule="auto"/>
        <w:ind w:firstLine="567"/>
        <w:jc w:val="both"/>
        <w:rPr>
          <w:sz w:val="28"/>
        </w:rPr>
      </w:pPr>
      <w:r w:rsidRPr="00D9092F">
        <w:rPr>
          <w:sz w:val="28"/>
        </w:rPr>
        <w:t xml:space="preserve">Особенности инвентаризации интеллектуального продукта. Нормативное регулирование инвентаризации прав на результаты научно-технической деятельности. Обязательная и инициативная инвентаризация. Особенности инициативной инвентаризации. </w:t>
      </w:r>
    </w:p>
    <w:p w:rsidR="00FD606D" w:rsidRPr="00D9092F" w:rsidRDefault="00FD606D" w:rsidP="00BC4EDA">
      <w:pPr>
        <w:tabs>
          <w:tab w:val="left" w:pos="-142"/>
        </w:tabs>
        <w:spacing w:line="360" w:lineRule="auto"/>
        <w:ind w:firstLine="567"/>
        <w:jc w:val="both"/>
        <w:rPr>
          <w:sz w:val="28"/>
        </w:rPr>
      </w:pPr>
      <w:r w:rsidRPr="00D9092F">
        <w:rPr>
          <w:sz w:val="28"/>
        </w:rPr>
        <w:t xml:space="preserve">Правовые вопросы </w:t>
      </w:r>
      <w:proofErr w:type="gramStart"/>
      <w:r w:rsidRPr="00D9092F">
        <w:rPr>
          <w:sz w:val="28"/>
        </w:rPr>
        <w:t>бизнес-планирования</w:t>
      </w:r>
      <w:proofErr w:type="gramEnd"/>
      <w:r w:rsidRPr="00D9092F">
        <w:rPr>
          <w:sz w:val="28"/>
        </w:rPr>
        <w:t xml:space="preserve"> реализации интеллектуального продукта. Оценка конкурентоспособности интеллектуального продукта. Формы привлечения средств на реализацию интеллектуального продукта (финансирование, кредитование, инвестирование). Гарантии по проекту. Кредитный договор. Патентная защита и патентная чистота. Возможности использования инвестиционных средств Бюджета развития РФ.</w:t>
      </w:r>
    </w:p>
    <w:p w:rsidR="00FD606D" w:rsidRPr="00D9092F" w:rsidRDefault="00FD606D" w:rsidP="00BC4EDA">
      <w:pPr>
        <w:tabs>
          <w:tab w:val="left" w:pos="-142"/>
        </w:tabs>
        <w:spacing w:line="360" w:lineRule="auto"/>
        <w:ind w:firstLine="567"/>
        <w:jc w:val="both"/>
        <w:rPr>
          <w:sz w:val="28"/>
        </w:rPr>
      </w:pPr>
      <w:r w:rsidRPr="00D9092F">
        <w:rPr>
          <w:sz w:val="28"/>
        </w:rPr>
        <w:t xml:space="preserve">Оценка целесообразности и выбор формы правовой охраны результата научно-технической деятельности. Целесообразность и эффективность обеспечения правовой охраны результата научно-технической деятельности. Арсенал правовых средств, предоставляемых законодательством РФ. Понятие «интеллектуальная собственность», «промышленная собственность», «исключительное право». Особенности правовой охраны произведений науки, литературы и искусства. Авторско-правовая форма охраны программ для ЭВМ и баз данных. Смежные права. Особенности правовой охраны результатов творческой деятельности  - объектов </w:t>
      </w:r>
      <w:r w:rsidRPr="00D9092F">
        <w:rPr>
          <w:sz w:val="28"/>
        </w:rPr>
        <w:lastRenderedPageBreak/>
        <w:t>промышленной собственности. Правовая охрана средств индивидуализации товаров, работ, услуг и/или их производителей. Меры, направленные на пресечение  недобросовестной конкуренции, как объект промышленной собственности. Охрана нетрадиционных объектов (открытий, селекционных достижений, топологий интегральных микросхем). Ноу-хау как альтернатива патентной формы охраны результатов научно-технической деятельности.</w:t>
      </w:r>
    </w:p>
    <w:p w:rsidR="00FD606D" w:rsidRPr="007F25BE" w:rsidRDefault="00FD606D" w:rsidP="00FD606D">
      <w:pPr>
        <w:tabs>
          <w:tab w:val="left" w:pos="-142"/>
        </w:tabs>
        <w:ind w:firstLine="567"/>
        <w:jc w:val="center"/>
        <w:rPr>
          <w:b/>
          <w:color w:val="FF0000"/>
          <w:sz w:val="28"/>
        </w:rPr>
      </w:pPr>
    </w:p>
    <w:p w:rsidR="00BC4EDA" w:rsidRPr="00D9092F" w:rsidRDefault="00FD606D" w:rsidP="00DE7C0B">
      <w:pPr>
        <w:tabs>
          <w:tab w:val="left" w:pos="-142"/>
        </w:tabs>
        <w:spacing w:line="360" w:lineRule="auto"/>
        <w:ind w:firstLine="567"/>
        <w:jc w:val="center"/>
        <w:rPr>
          <w:b/>
          <w:sz w:val="28"/>
        </w:rPr>
      </w:pPr>
      <w:r w:rsidRPr="00D9092F">
        <w:rPr>
          <w:b/>
          <w:sz w:val="28"/>
        </w:rPr>
        <w:t>Тема 2. Служебный интеллектуальный продукт. Реклама научно-технической деятельности. Правовая охрана интеллектуального  продукта за  рубежом. Правовые вопросы оценки технологий</w:t>
      </w:r>
      <w:r w:rsidR="008F5936">
        <w:rPr>
          <w:b/>
          <w:sz w:val="28"/>
        </w:rPr>
        <w:t xml:space="preserve"> (ОПК-2, ОПК-6, ПК-2)</w:t>
      </w:r>
    </w:p>
    <w:p w:rsidR="00FD606D" w:rsidRPr="00D9092F" w:rsidRDefault="00FD606D" w:rsidP="00BC4EDA">
      <w:pPr>
        <w:tabs>
          <w:tab w:val="left" w:pos="-142"/>
        </w:tabs>
        <w:spacing w:line="360" w:lineRule="auto"/>
        <w:ind w:firstLine="567"/>
        <w:jc w:val="both"/>
        <w:rPr>
          <w:sz w:val="28"/>
        </w:rPr>
      </w:pPr>
      <w:r w:rsidRPr="00D9092F">
        <w:rPr>
          <w:sz w:val="28"/>
        </w:rPr>
        <w:t>Служебные произведения и авторское право на них. Вознаграждение за использование служебных произведений.</w:t>
      </w:r>
    </w:p>
    <w:p w:rsidR="00FD606D" w:rsidRPr="00D9092F" w:rsidRDefault="00FD606D" w:rsidP="00BC4EDA">
      <w:pPr>
        <w:tabs>
          <w:tab w:val="left" w:pos="-142"/>
        </w:tabs>
        <w:spacing w:line="360" w:lineRule="auto"/>
        <w:ind w:firstLine="567"/>
        <w:jc w:val="both"/>
        <w:rPr>
          <w:sz w:val="28"/>
        </w:rPr>
      </w:pPr>
      <w:proofErr w:type="gramStart"/>
      <w:r w:rsidRPr="00D9092F">
        <w:rPr>
          <w:sz w:val="28"/>
        </w:rPr>
        <w:t>Регламентация прав на изобретение, полезную модель, промышленный образец, созданные работником в связи с выполнением им своих служебных обязанностей или полученного от работодателя конкретного задания.</w:t>
      </w:r>
      <w:proofErr w:type="gramEnd"/>
      <w:r w:rsidRPr="00D9092F">
        <w:rPr>
          <w:sz w:val="28"/>
        </w:rPr>
        <w:t xml:space="preserve"> Законодательное регулирование взаимоотношений между работником и работодателем, связанных с созданием и использованием «служебных» объектов промышленной собственности.</w:t>
      </w:r>
    </w:p>
    <w:p w:rsidR="00FD606D" w:rsidRPr="00D9092F" w:rsidRDefault="00FD606D" w:rsidP="00BC4EDA">
      <w:pPr>
        <w:tabs>
          <w:tab w:val="left" w:pos="-142"/>
        </w:tabs>
        <w:spacing w:line="360" w:lineRule="auto"/>
        <w:ind w:firstLine="567"/>
        <w:jc w:val="both"/>
        <w:rPr>
          <w:sz w:val="28"/>
        </w:rPr>
      </w:pPr>
      <w:r w:rsidRPr="00D9092F">
        <w:rPr>
          <w:sz w:val="28"/>
        </w:rPr>
        <w:t>Особенности рекламы научно-технической продукции. Соотношение законодательства о рекламе и рекламной с законодательством об охране интеллектуальной собственности.</w:t>
      </w:r>
    </w:p>
    <w:p w:rsidR="00FD606D" w:rsidRDefault="00FD606D" w:rsidP="00BC4EDA">
      <w:pPr>
        <w:tabs>
          <w:tab w:val="left" w:pos="-142"/>
        </w:tabs>
        <w:spacing w:line="360" w:lineRule="auto"/>
        <w:ind w:firstLine="567"/>
        <w:jc w:val="both"/>
        <w:rPr>
          <w:sz w:val="28"/>
        </w:rPr>
      </w:pPr>
      <w:r w:rsidRPr="00D9092F">
        <w:rPr>
          <w:sz w:val="28"/>
        </w:rPr>
        <w:t xml:space="preserve">Целесообразность и оправданность зарубежного патентования отечественных научно-технических результатов. Выбор оптимального механизма патентования российских научно-технических результатов. Возможности, предоставляемые участием России в Бернской конвенции об охране литературных и художественных произведений, Парижской конвенции об охране промышленной собственности, Договоре о патентной кооперации, Мадридском соглашении о международной регистрации знаков и протокола к нему, Евразийской патентной конвенции. Патентование </w:t>
      </w:r>
      <w:r w:rsidRPr="00D9092F">
        <w:rPr>
          <w:sz w:val="28"/>
        </w:rPr>
        <w:lastRenderedPageBreak/>
        <w:t>отечественных изобретений и Европейская патентная конвенция. Охрана отечественных результатов  научно-технической деятельности и Соглашение о торговых аспектах на интеллектуальную собственность (в рамках ВТО), правовые вопросы оценки технологий. Особенности учета правовых факторов при оценке научно-технической продукции. Особенности оценки технологий при формировании уставного (складочного) капитала хозяйственных обществ и товариществ, в случае передачи технологий на лицензионной основе и др. Практика проведения переговоров по оценке технологий.</w:t>
      </w:r>
    </w:p>
    <w:p w:rsidR="00BC4EDA" w:rsidRPr="007F25BE" w:rsidRDefault="00BC4EDA" w:rsidP="00BC4EDA">
      <w:pPr>
        <w:tabs>
          <w:tab w:val="left" w:pos="-142"/>
        </w:tabs>
        <w:spacing w:line="360" w:lineRule="auto"/>
        <w:ind w:firstLine="567"/>
        <w:jc w:val="both"/>
        <w:rPr>
          <w:b/>
          <w:color w:val="FF0000"/>
          <w:sz w:val="28"/>
        </w:rPr>
      </w:pPr>
    </w:p>
    <w:p w:rsidR="00BC4EDA" w:rsidRPr="00D9092F" w:rsidRDefault="00FD606D" w:rsidP="00DE7C0B">
      <w:pPr>
        <w:tabs>
          <w:tab w:val="left" w:pos="-142"/>
        </w:tabs>
        <w:spacing w:line="360" w:lineRule="auto"/>
        <w:ind w:firstLine="567"/>
        <w:jc w:val="center"/>
        <w:rPr>
          <w:b/>
          <w:sz w:val="28"/>
        </w:rPr>
      </w:pPr>
      <w:r w:rsidRPr="00D9092F">
        <w:rPr>
          <w:b/>
          <w:sz w:val="28"/>
        </w:rPr>
        <w:t>Тема 3. Каналы передачи и получения технологий. Правовое регулирование технологического обмена</w:t>
      </w:r>
      <w:r w:rsidR="008F5936">
        <w:rPr>
          <w:b/>
          <w:sz w:val="28"/>
        </w:rPr>
        <w:t xml:space="preserve"> (ПК-5, ПК-6, ПК-12)</w:t>
      </w:r>
    </w:p>
    <w:p w:rsidR="00FD606D" w:rsidRPr="00D9092F" w:rsidRDefault="00FD606D" w:rsidP="00BC4EDA">
      <w:pPr>
        <w:tabs>
          <w:tab w:val="left" w:pos="-142"/>
        </w:tabs>
        <w:spacing w:line="360" w:lineRule="auto"/>
        <w:ind w:firstLine="567"/>
        <w:jc w:val="both"/>
        <w:rPr>
          <w:sz w:val="28"/>
        </w:rPr>
      </w:pPr>
      <w:r w:rsidRPr="00D9092F">
        <w:rPr>
          <w:sz w:val="28"/>
        </w:rPr>
        <w:t>Договорное регулирование передачи и получение технологий в «материализованном» виде.</w:t>
      </w:r>
    </w:p>
    <w:p w:rsidR="00FD606D" w:rsidRPr="00D9092F" w:rsidRDefault="00FD606D" w:rsidP="00BC4EDA">
      <w:pPr>
        <w:tabs>
          <w:tab w:val="left" w:pos="-142"/>
        </w:tabs>
        <w:spacing w:line="360" w:lineRule="auto"/>
        <w:ind w:firstLine="567"/>
        <w:jc w:val="both"/>
        <w:rPr>
          <w:sz w:val="28"/>
        </w:rPr>
      </w:pPr>
      <w:r w:rsidRPr="00D9092F">
        <w:rPr>
          <w:sz w:val="28"/>
        </w:rPr>
        <w:t xml:space="preserve">Договор купли-продажи (прямые закупки, продажи, в кредит, на компенсационной основе). </w:t>
      </w:r>
      <w:proofErr w:type="gramStart"/>
      <w:r w:rsidRPr="00D9092F">
        <w:rPr>
          <w:sz w:val="28"/>
        </w:rPr>
        <w:t>Основные условия договора купли-продажи: предмет договора, цена, упаковка и маркировка, оплата, приемка товара по качеству и количеству, санкции, освобождение от ответственности, порядок урегулирования возможных споров, язык договора и корреспонденции, вступление договора в силу, уступка (цессия) договора, прочие условия, изменение и дополнения договора.</w:t>
      </w:r>
      <w:proofErr w:type="gramEnd"/>
    </w:p>
    <w:p w:rsidR="00FD606D" w:rsidRPr="00D9092F" w:rsidRDefault="00FD606D" w:rsidP="00BC4EDA">
      <w:pPr>
        <w:tabs>
          <w:tab w:val="left" w:pos="-142"/>
        </w:tabs>
        <w:spacing w:line="360" w:lineRule="auto"/>
        <w:ind w:firstLine="567"/>
        <w:jc w:val="both"/>
        <w:rPr>
          <w:sz w:val="28"/>
        </w:rPr>
      </w:pPr>
      <w:r w:rsidRPr="00D9092F">
        <w:rPr>
          <w:sz w:val="28"/>
        </w:rPr>
        <w:t>Особенности передачи технологий в товарообменных (бартерных) операциях, при осуществлении поставок комплектного оборудования, строительства предприятий под ключ, лизинговых операций.</w:t>
      </w:r>
    </w:p>
    <w:p w:rsidR="00FD606D" w:rsidRPr="00D9092F" w:rsidRDefault="00FD606D" w:rsidP="00BC4EDA">
      <w:pPr>
        <w:tabs>
          <w:tab w:val="left" w:pos="-142"/>
        </w:tabs>
        <w:spacing w:line="360" w:lineRule="auto"/>
        <w:ind w:firstLine="567"/>
        <w:jc w:val="both"/>
        <w:rPr>
          <w:sz w:val="28"/>
        </w:rPr>
      </w:pPr>
      <w:proofErr w:type="gramStart"/>
      <w:r w:rsidRPr="00D9092F">
        <w:rPr>
          <w:sz w:val="28"/>
        </w:rPr>
        <w:t xml:space="preserve">Договорные формы передачи непосредственно интеллектуального продукта: выполнение проектных и изыскательских работ, выполнение научно-исследовательских, опытно-конструкторских и технологических работ, авторский договор (заказа, на приобретение и использование программных средств), уступка исключительных прав, опционное соглашение, лицензионное соглашение, соглашение о передаче ноу-хау, </w:t>
      </w:r>
      <w:r w:rsidRPr="00D9092F">
        <w:rPr>
          <w:sz w:val="28"/>
        </w:rPr>
        <w:lastRenderedPageBreak/>
        <w:t>коммерческая концессия, доверительное управление имуществом и имущественным правами, инжиниринг, консалтинг; оказание маркетинговых услуг, связанных с выпуском инноваций на рынок;</w:t>
      </w:r>
      <w:proofErr w:type="gramEnd"/>
      <w:r w:rsidRPr="00D9092F">
        <w:rPr>
          <w:sz w:val="28"/>
        </w:rPr>
        <w:t xml:space="preserve"> производственное проектирование и выполнение иных видов работ, связанных с подготовкой производства для выпуска новой продукции, технологическим оснащением организацией производства и начальным этапом выпуска новой продукции; совместная деятельность (простое товарищество) и др.</w:t>
      </w:r>
    </w:p>
    <w:p w:rsidR="00184502" w:rsidRDefault="00184502" w:rsidP="00BA7EC1">
      <w:pPr>
        <w:pStyle w:val="1"/>
        <w:numPr>
          <w:ilvl w:val="1"/>
          <w:numId w:val="7"/>
        </w:numPr>
        <w:spacing w:line="360" w:lineRule="auto"/>
        <w:rPr>
          <w:rFonts w:ascii="Times New Roman" w:hAnsi="Times New Roman" w:cs="Times New Roman"/>
          <w:color w:val="auto"/>
        </w:rPr>
      </w:pPr>
      <w:r>
        <w:rPr>
          <w:rFonts w:ascii="Times New Roman" w:hAnsi="Times New Roman" w:cs="Times New Roman"/>
          <w:color w:val="auto"/>
        </w:rPr>
        <w:t>Активные и интерактивные формы</w:t>
      </w:r>
      <w:bookmarkEnd w:id="3"/>
      <w:r w:rsidR="00007B5D">
        <w:rPr>
          <w:rFonts w:ascii="Times New Roman" w:hAnsi="Times New Roman" w:cs="Times New Roman"/>
          <w:color w:val="auto"/>
        </w:rPr>
        <w:t xml:space="preserve"> проведения занятий</w:t>
      </w:r>
    </w:p>
    <w:p w:rsidR="004A7ED3" w:rsidRDefault="004A7ED3" w:rsidP="003C4E86">
      <w:pPr>
        <w:tabs>
          <w:tab w:val="left" w:pos="720"/>
        </w:tabs>
        <w:spacing w:line="348" w:lineRule="auto"/>
        <w:jc w:val="both"/>
        <w:rPr>
          <w:color w:val="000000"/>
          <w:spacing w:val="12"/>
          <w:sz w:val="28"/>
          <w:szCs w:val="28"/>
        </w:rPr>
      </w:pPr>
      <w:r>
        <w:rPr>
          <w:sz w:val="28"/>
          <w:szCs w:val="28"/>
        </w:rPr>
        <w:tab/>
        <w:t xml:space="preserve">В качестве активных форм проведения занятий по дисциплине </w:t>
      </w:r>
      <w:r w:rsidRPr="004A7ED3">
        <w:rPr>
          <w:sz w:val="28"/>
        </w:rPr>
        <w:t>предлагается лекция-беседа и консультационная работа преподавателя. Выбор интерактивной формы предоставляется непосредственно преподавателю.</w:t>
      </w:r>
    </w:p>
    <w:p w:rsidR="004A7ED3" w:rsidRPr="00B54427" w:rsidRDefault="004A7ED3" w:rsidP="003C4E86">
      <w:pPr>
        <w:shd w:val="clear" w:color="auto" w:fill="FFFFFF"/>
        <w:spacing w:line="348" w:lineRule="auto"/>
        <w:ind w:firstLine="709"/>
        <w:jc w:val="both"/>
        <w:rPr>
          <w:sz w:val="28"/>
          <w:szCs w:val="28"/>
        </w:rPr>
      </w:pPr>
      <w:r w:rsidRPr="004A7ED3">
        <w:rPr>
          <w:sz w:val="28"/>
        </w:rPr>
        <w:tab/>
        <w:t>Лекция-беседа предполагает непосредственный</w:t>
      </w:r>
      <w:r w:rsidRPr="004A7ED3">
        <w:rPr>
          <w:color w:val="000000"/>
          <w:spacing w:val="-1"/>
          <w:sz w:val="32"/>
          <w:szCs w:val="28"/>
        </w:rPr>
        <w:t xml:space="preserve"> </w:t>
      </w:r>
      <w:r w:rsidRPr="00B54427">
        <w:rPr>
          <w:color w:val="000000"/>
          <w:spacing w:val="-1"/>
          <w:sz w:val="28"/>
          <w:szCs w:val="28"/>
        </w:rPr>
        <w:t>контакт преподавателя с аудиторией.</w:t>
      </w:r>
      <w:r>
        <w:rPr>
          <w:color w:val="000000"/>
          <w:spacing w:val="-1"/>
          <w:sz w:val="28"/>
          <w:szCs w:val="28"/>
        </w:rPr>
        <w:t xml:space="preserve"> </w:t>
      </w:r>
      <w:r>
        <w:rPr>
          <w:color w:val="000000"/>
          <w:spacing w:val="2"/>
          <w:sz w:val="28"/>
          <w:szCs w:val="28"/>
        </w:rPr>
        <w:t>Неоспоримым преимуществом л</w:t>
      </w:r>
      <w:r w:rsidRPr="00B54427">
        <w:rPr>
          <w:color w:val="000000"/>
          <w:spacing w:val="2"/>
          <w:sz w:val="28"/>
          <w:szCs w:val="28"/>
        </w:rPr>
        <w:t>екци</w:t>
      </w:r>
      <w:r>
        <w:rPr>
          <w:color w:val="000000"/>
          <w:spacing w:val="2"/>
          <w:sz w:val="28"/>
          <w:szCs w:val="28"/>
        </w:rPr>
        <w:t xml:space="preserve">и-беседы является возможность </w:t>
      </w:r>
      <w:r w:rsidRPr="00B54427">
        <w:rPr>
          <w:color w:val="000000"/>
          <w:spacing w:val="2"/>
          <w:sz w:val="28"/>
          <w:szCs w:val="28"/>
        </w:rPr>
        <w:t xml:space="preserve">расширить круг мнений сторон, привлечь коллективные знания и опыт, что имеет большое значение в </w:t>
      </w:r>
      <w:r w:rsidRPr="00B54427">
        <w:rPr>
          <w:color w:val="000000"/>
          <w:sz w:val="28"/>
          <w:szCs w:val="28"/>
        </w:rPr>
        <w:t>активизации мышления студентов.</w:t>
      </w:r>
      <w:r>
        <w:rPr>
          <w:color w:val="000000"/>
          <w:sz w:val="28"/>
          <w:szCs w:val="28"/>
        </w:rPr>
        <w:t xml:space="preserve"> </w:t>
      </w:r>
      <w:r w:rsidRPr="00B54427">
        <w:rPr>
          <w:color w:val="000000"/>
          <w:spacing w:val="7"/>
          <w:sz w:val="28"/>
          <w:szCs w:val="28"/>
        </w:rPr>
        <w:t xml:space="preserve">Вопросы </w:t>
      </w:r>
      <w:r>
        <w:rPr>
          <w:color w:val="000000"/>
          <w:spacing w:val="7"/>
          <w:sz w:val="28"/>
          <w:szCs w:val="28"/>
        </w:rPr>
        <w:t>преподаватель может</w:t>
      </w:r>
      <w:r w:rsidRPr="00B54427">
        <w:rPr>
          <w:color w:val="000000"/>
          <w:spacing w:val="7"/>
          <w:sz w:val="28"/>
          <w:szCs w:val="28"/>
        </w:rPr>
        <w:t xml:space="preserve"> адресовать как всей аудитории, так и </w:t>
      </w:r>
      <w:r w:rsidRPr="00B54427">
        <w:rPr>
          <w:color w:val="000000"/>
          <w:spacing w:val="3"/>
          <w:sz w:val="28"/>
          <w:szCs w:val="28"/>
        </w:rPr>
        <w:t xml:space="preserve">кому-то конкретно. Они могут быть как простые, способные сосредоточить внимание на </w:t>
      </w:r>
      <w:r w:rsidRPr="00B54427">
        <w:rPr>
          <w:color w:val="000000"/>
          <w:spacing w:val="4"/>
          <w:sz w:val="28"/>
          <w:szCs w:val="28"/>
        </w:rPr>
        <w:t xml:space="preserve">отдельных </w:t>
      </w:r>
      <w:r>
        <w:rPr>
          <w:color w:val="000000"/>
          <w:spacing w:val="4"/>
          <w:sz w:val="28"/>
          <w:szCs w:val="28"/>
        </w:rPr>
        <w:t>важнейших элементах</w:t>
      </w:r>
      <w:r w:rsidRPr="00B54427">
        <w:rPr>
          <w:color w:val="000000"/>
          <w:spacing w:val="4"/>
          <w:sz w:val="28"/>
          <w:szCs w:val="28"/>
        </w:rPr>
        <w:t xml:space="preserve"> темы, так и проблемные. Студенты, продумывая ответ на заданный </w:t>
      </w:r>
      <w:r w:rsidRPr="00B54427">
        <w:rPr>
          <w:color w:val="000000"/>
          <w:spacing w:val="3"/>
          <w:sz w:val="28"/>
          <w:szCs w:val="28"/>
        </w:rPr>
        <w:t>вопрос, получают возможность самостоятельно прийти к тем выводам и обобщениям, ко</w:t>
      </w:r>
      <w:r>
        <w:rPr>
          <w:color w:val="000000"/>
          <w:spacing w:val="3"/>
          <w:sz w:val="28"/>
          <w:szCs w:val="28"/>
        </w:rPr>
        <w:t>т</w:t>
      </w:r>
      <w:r w:rsidRPr="00B54427">
        <w:rPr>
          <w:color w:val="000000"/>
          <w:spacing w:val="6"/>
          <w:sz w:val="28"/>
          <w:szCs w:val="28"/>
        </w:rPr>
        <w:t xml:space="preserve">орые преподаватель должен был сообщить им в качестве новых знаний, либо понять </w:t>
      </w:r>
      <w:r w:rsidRPr="00B54427">
        <w:rPr>
          <w:color w:val="000000"/>
          <w:spacing w:val="3"/>
          <w:sz w:val="28"/>
          <w:szCs w:val="28"/>
        </w:rPr>
        <w:t xml:space="preserve">глубину и важность обсуждаемой проблемы, что повышает интерес и степень восприятия </w:t>
      </w:r>
      <w:r w:rsidRPr="00B54427">
        <w:rPr>
          <w:color w:val="000000"/>
          <w:spacing w:val="-2"/>
          <w:sz w:val="28"/>
          <w:szCs w:val="28"/>
        </w:rPr>
        <w:t>материала.</w:t>
      </w:r>
    </w:p>
    <w:p w:rsidR="004A7ED3" w:rsidRDefault="004A7ED3" w:rsidP="003C4E86">
      <w:pPr>
        <w:tabs>
          <w:tab w:val="left" w:pos="720"/>
        </w:tabs>
        <w:spacing w:line="348" w:lineRule="auto"/>
        <w:jc w:val="both"/>
        <w:rPr>
          <w:sz w:val="28"/>
          <w:szCs w:val="28"/>
        </w:rPr>
      </w:pPr>
      <w:r>
        <w:rPr>
          <w:sz w:val="28"/>
          <w:szCs w:val="28"/>
        </w:rPr>
        <w:tab/>
      </w:r>
      <w:r w:rsidRPr="004A7ED3">
        <w:rPr>
          <w:sz w:val="28"/>
          <w:szCs w:val="28"/>
        </w:rPr>
        <w:t xml:space="preserve">Интерактивное </w:t>
      </w:r>
      <w:proofErr w:type="gramStart"/>
      <w:r w:rsidRPr="004A7ED3">
        <w:rPr>
          <w:sz w:val="28"/>
          <w:szCs w:val="28"/>
        </w:rPr>
        <w:t>обучение</w:t>
      </w:r>
      <w:r w:rsidRPr="00410755">
        <w:rPr>
          <w:sz w:val="28"/>
          <w:szCs w:val="28"/>
        </w:rPr>
        <w:t xml:space="preserve"> по дисциплине</w:t>
      </w:r>
      <w:proofErr w:type="gramEnd"/>
      <w:r w:rsidRPr="00410755">
        <w:rPr>
          <w:sz w:val="28"/>
          <w:szCs w:val="28"/>
        </w:rPr>
        <w:t xml:space="preserve"> предполагает: регулярное обновление и использование электронных учебно-методических материалов; использование современных мультимедийных средств обучения; проведение аудиторных занятий в режиме реального времени посредством Интернета, когда студенты и преподаватели имеют возможность не только слушать лекции, но и обсуждать ту или иную тематику, участвовать в прениях и т.д.</w:t>
      </w:r>
    </w:p>
    <w:p w:rsidR="00410755" w:rsidRPr="004A7ED3" w:rsidRDefault="004A7ED3" w:rsidP="003C4E86">
      <w:pPr>
        <w:spacing w:line="348" w:lineRule="auto"/>
        <w:ind w:firstLine="708"/>
        <w:jc w:val="both"/>
        <w:rPr>
          <w:rFonts w:eastAsiaTheme="minorHAnsi"/>
          <w:sz w:val="28"/>
          <w:szCs w:val="28"/>
          <w:lang w:eastAsia="en-US"/>
        </w:rPr>
      </w:pPr>
      <w:r w:rsidRPr="004A7ED3">
        <w:rPr>
          <w:color w:val="000000"/>
          <w:sz w:val="28"/>
          <w:szCs w:val="28"/>
        </w:rPr>
        <w:lastRenderedPageBreak/>
        <w:t xml:space="preserve">С целью качественной подготовки бакалавров по представленной дисциплине предполагается изучение дисциплины в </w:t>
      </w:r>
      <w:r w:rsidR="009C49A8">
        <w:rPr>
          <w:color w:val="000000"/>
          <w:sz w:val="28"/>
          <w:szCs w:val="28"/>
        </w:rPr>
        <w:t>форме д</w:t>
      </w:r>
      <w:r w:rsidRPr="004A7ED3">
        <w:rPr>
          <w:color w:val="000000"/>
          <w:sz w:val="28"/>
          <w:szCs w:val="28"/>
        </w:rPr>
        <w:t>искусси</w:t>
      </w:r>
      <w:r w:rsidR="009C49A8">
        <w:rPr>
          <w:color w:val="000000"/>
          <w:sz w:val="28"/>
          <w:szCs w:val="28"/>
        </w:rPr>
        <w:t>и</w:t>
      </w:r>
      <w:r w:rsidRPr="004A7ED3">
        <w:rPr>
          <w:color w:val="000000"/>
          <w:sz w:val="28"/>
          <w:szCs w:val="28"/>
        </w:rPr>
        <w:t xml:space="preserve">. </w:t>
      </w:r>
    </w:p>
    <w:p w:rsidR="006616F8" w:rsidRPr="004A7ED3" w:rsidRDefault="006616F8" w:rsidP="003C4E86">
      <w:pPr>
        <w:spacing w:line="348" w:lineRule="auto"/>
        <w:ind w:firstLine="708"/>
        <w:jc w:val="both"/>
        <w:rPr>
          <w:color w:val="000000"/>
          <w:sz w:val="28"/>
          <w:szCs w:val="28"/>
        </w:rPr>
      </w:pPr>
      <w:r w:rsidRPr="004A7ED3">
        <w:rPr>
          <w:bCs/>
          <w:color w:val="000000"/>
          <w:sz w:val="28"/>
          <w:szCs w:val="28"/>
        </w:rPr>
        <w:t>Дискуссия как метод</w:t>
      </w:r>
      <w:r w:rsidRPr="004A7ED3">
        <w:rPr>
          <w:color w:val="000000"/>
          <w:sz w:val="28"/>
          <w:szCs w:val="28"/>
        </w:rPr>
        <w:t xml:space="preserve"> интерактивного обучения успешно применяется в системе учебных заведений на Западе, в последние годы стала применяться и в нашей системе образования. Метод дискуссии (учебной дискуссии</w:t>
      </w:r>
      <w:proofErr w:type="gramStart"/>
      <w:r w:rsidRPr="004A7ED3">
        <w:rPr>
          <w:color w:val="000000"/>
          <w:sz w:val="28"/>
          <w:szCs w:val="28"/>
        </w:rPr>
        <w:t>)п</w:t>
      </w:r>
      <w:proofErr w:type="gramEnd"/>
      <w:r w:rsidRPr="004A7ED3">
        <w:rPr>
          <w:color w:val="000000"/>
          <w:sz w:val="28"/>
          <w:szCs w:val="28"/>
        </w:rPr>
        <w:t>редставляет собой «вышедшую из берегов» эвристическую беседу. Смысл данного метода состоит в обмене взглядами по конкретной проблеме. Это активный метод, позволяющий научиться отстаивать свое мнение и слушать других.</w:t>
      </w:r>
    </w:p>
    <w:p w:rsidR="006616F8" w:rsidRPr="004A7ED3" w:rsidRDefault="006616F8" w:rsidP="003C4E86">
      <w:pPr>
        <w:spacing w:line="348" w:lineRule="auto"/>
        <w:ind w:firstLine="397"/>
        <w:jc w:val="both"/>
        <w:rPr>
          <w:color w:val="000000"/>
          <w:sz w:val="28"/>
          <w:szCs w:val="28"/>
        </w:rPr>
      </w:pPr>
      <w:r w:rsidRPr="004A7ED3">
        <w:rPr>
          <w:color w:val="000000"/>
          <w:sz w:val="28"/>
          <w:szCs w:val="28"/>
        </w:rPr>
        <w:t>Обычно предполагается, что из мышления рождается ответ на высказывание оппонента в дискуссии, поэтому разномыслие и рождает дискуссию. Однако дело обстоит как раз наоборот: спор, дискуссия рождает мысль, активизирует мышление, а в учебной дискуссии к тому же обеспечивает сознательное усвоение учебного материала как продукта мыслительной его проработки.</w:t>
      </w:r>
    </w:p>
    <w:p w:rsidR="006616F8" w:rsidRPr="004A7ED3" w:rsidRDefault="006616F8" w:rsidP="003C4E86">
      <w:pPr>
        <w:spacing w:line="348" w:lineRule="auto"/>
        <w:ind w:firstLine="397"/>
        <w:jc w:val="both"/>
        <w:rPr>
          <w:color w:val="000000"/>
          <w:sz w:val="28"/>
          <w:szCs w:val="28"/>
        </w:rPr>
      </w:pPr>
      <w:r w:rsidRPr="004A7ED3">
        <w:rPr>
          <w:color w:val="000000"/>
          <w:sz w:val="28"/>
          <w:szCs w:val="28"/>
        </w:rPr>
        <w:t>Метод дискуссии используется в групповых формах занятий: на семинарах-дискуссиях, собеседованиях по обсуждению итогов выполнения заданий на практических и лабораторных занятиях, когда студентам нужно высказываться. На лекции дискуссия в полном смысле развернуться не может, но дискуссионный вопрос, вызвавший сразу несколько разных ответов из аудитории, не приведя к выбору окончательного, наиболее правильного из них, создает атмосферу коллективного размышления и готовности слушать преподавателя, отвечающего на этот дискуссионный вопрос.</w:t>
      </w:r>
    </w:p>
    <w:p w:rsidR="00CB16FC" w:rsidRDefault="006616F8" w:rsidP="003C4E86">
      <w:pPr>
        <w:spacing w:line="348" w:lineRule="auto"/>
        <w:ind w:firstLine="397"/>
        <w:jc w:val="both"/>
        <w:rPr>
          <w:rFonts w:eastAsiaTheme="majorEastAsia"/>
          <w:b/>
          <w:bCs/>
          <w:sz w:val="28"/>
          <w:szCs w:val="28"/>
        </w:rPr>
      </w:pPr>
      <w:r w:rsidRPr="004A7ED3">
        <w:rPr>
          <w:color w:val="000000"/>
          <w:spacing w:val="-3"/>
          <w:sz w:val="28"/>
          <w:szCs w:val="28"/>
        </w:rPr>
        <w:t xml:space="preserve">Дискуссия на семинарском (практическом) занятии требует продуманности и основательной предварительной подготовки </w:t>
      </w:r>
      <w:proofErr w:type="gramStart"/>
      <w:r w:rsidRPr="004A7ED3">
        <w:rPr>
          <w:color w:val="000000"/>
          <w:spacing w:val="-3"/>
          <w:sz w:val="28"/>
          <w:szCs w:val="28"/>
        </w:rPr>
        <w:t>обучаемых</w:t>
      </w:r>
      <w:proofErr w:type="gramEnd"/>
      <w:r w:rsidRPr="004A7ED3">
        <w:rPr>
          <w:color w:val="000000"/>
          <w:spacing w:val="-3"/>
          <w:sz w:val="28"/>
          <w:szCs w:val="28"/>
        </w:rPr>
        <w:t>. Нужны не только хорошие знания (без них дискуссия беспредметна), но также наличие у студентов умения выражать свои мысли, четко формулировать вопросы, приводить аргументы и т. д. Учебные дискуссии обогащают представления учащихся по теме, упорядочивают и закрепляют знания.</w:t>
      </w:r>
      <w:bookmarkStart w:id="4" w:name="_Toc436234459"/>
      <w:r w:rsidR="00CB16FC">
        <w:br w:type="page"/>
      </w:r>
    </w:p>
    <w:p w:rsidR="00184502" w:rsidRDefault="00CB16FC" w:rsidP="00CB16FC">
      <w:pPr>
        <w:pStyle w:val="1"/>
        <w:numPr>
          <w:ilvl w:val="0"/>
          <w:numId w:val="7"/>
        </w:numPr>
        <w:jc w:val="center"/>
        <w:rPr>
          <w:rFonts w:ascii="Times New Roman" w:hAnsi="Times New Roman" w:cs="Times New Roman"/>
          <w:color w:val="auto"/>
          <w:sz w:val="32"/>
        </w:rPr>
      </w:pPr>
      <w:r w:rsidRPr="00CB16FC">
        <w:rPr>
          <w:rFonts w:ascii="Times New Roman" w:hAnsi="Times New Roman" w:cs="Times New Roman"/>
          <w:color w:val="auto"/>
          <w:sz w:val="32"/>
        </w:rPr>
        <w:lastRenderedPageBreak/>
        <w:t xml:space="preserve">УЧЕБНО-МЕТОДИЧЕСКОЕ ОБЕСПЕЧЕНИЕ ДЛЯ САМОСТОЯТЕЛЬНОЙ РАБОТЫ </w:t>
      </w:r>
      <w:bookmarkEnd w:id="4"/>
      <w:proofErr w:type="gramStart"/>
      <w:r w:rsidRPr="00CB16FC">
        <w:rPr>
          <w:rFonts w:ascii="Times New Roman" w:hAnsi="Times New Roman" w:cs="Times New Roman"/>
          <w:color w:val="auto"/>
          <w:sz w:val="32"/>
        </w:rPr>
        <w:t>ОБУЧАЮЩИХСЯ</w:t>
      </w:r>
      <w:proofErr w:type="gramEnd"/>
      <w:r w:rsidRPr="00CB16FC">
        <w:rPr>
          <w:rFonts w:ascii="Times New Roman" w:hAnsi="Times New Roman" w:cs="Times New Roman"/>
          <w:color w:val="auto"/>
          <w:sz w:val="32"/>
        </w:rPr>
        <w:t xml:space="preserve"> ПО ДИСЦИПЛИНЕ (МОДУЛЮ)</w:t>
      </w:r>
    </w:p>
    <w:p w:rsidR="004A7ED3" w:rsidRPr="004A7ED3" w:rsidRDefault="004A7ED3" w:rsidP="004A7ED3"/>
    <w:p w:rsidR="00A965BD" w:rsidRDefault="003571FA" w:rsidP="00BC4EDA">
      <w:pPr>
        <w:pStyle w:val="ad"/>
        <w:numPr>
          <w:ilvl w:val="1"/>
          <w:numId w:val="7"/>
        </w:numPr>
        <w:jc w:val="center"/>
        <w:rPr>
          <w:rFonts w:ascii="Times New Roman" w:hAnsi="Times New Roman" w:cs="Times New Roman"/>
          <w:b/>
          <w:color w:val="FF0000"/>
          <w:sz w:val="28"/>
          <w:szCs w:val="28"/>
        </w:rPr>
      </w:pPr>
      <w:r w:rsidRPr="00674AB0">
        <w:rPr>
          <w:rFonts w:ascii="Times New Roman" w:hAnsi="Times New Roman" w:cs="Times New Roman"/>
          <w:b/>
          <w:sz w:val="28"/>
          <w:szCs w:val="28"/>
        </w:rPr>
        <w:t>Контрольные вопросы для самостоятельной работы (самоконтроля) студентов</w:t>
      </w:r>
    </w:p>
    <w:p w:rsidR="00FA0207" w:rsidRPr="00337A49" w:rsidRDefault="00FA0207" w:rsidP="008F5936">
      <w:pPr>
        <w:tabs>
          <w:tab w:val="left" w:pos="-142"/>
        </w:tabs>
        <w:spacing w:line="360" w:lineRule="auto"/>
        <w:jc w:val="center"/>
        <w:rPr>
          <w:b/>
          <w:sz w:val="28"/>
        </w:rPr>
      </w:pPr>
      <w:r>
        <w:rPr>
          <w:b/>
          <w:sz w:val="28"/>
        </w:rPr>
        <w:t xml:space="preserve">Тема 1. </w:t>
      </w:r>
      <w:r w:rsidRPr="00FA0207">
        <w:rPr>
          <w:b/>
          <w:sz w:val="28"/>
        </w:rPr>
        <w:t>Понятие и признаки предпринимательской деятельности. Особенности предпринимательства в сфере создания результатов интеллектуальной деятельности и реализации прав на них.</w:t>
      </w:r>
      <w:r w:rsidRPr="00FA0207">
        <w:rPr>
          <w:sz w:val="28"/>
        </w:rPr>
        <w:t xml:space="preserve"> </w:t>
      </w:r>
      <w:r w:rsidRPr="00337A49">
        <w:rPr>
          <w:b/>
          <w:sz w:val="28"/>
        </w:rPr>
        <w:t xml:space="preserve">Инвентаризация интеллектуального продукта. Бизнес-планирование реализации интеллектуального продукта. Оценка </w:t>
      </w:r>
      <w:r w:rsidR="00DE7C0B">
        <w:rPr>
          <w:b/>
          <w:sz w:val="28"/>
        </w:rPr>
        <w:t xml:space="preserve"> </w:t>
      </w:r>
      <w:r w:rsidRPr="00337A49">
        <w:rPr>
          <w:b/>
          <w:sz w:val="28"/>
        </w:rPr>
        <w:t>целесообразности и выбор формы правовой охраны интеллектуального продукта</w:t>
      </w:r>
    </w:p>
    <w:p w:rsidR="00FA0207" w:rsidRPr="00FA0207" w:rsidRDefault="00FA0207" w:rsidP="001D49FF">
      <w:pPr>
        <w:numPr>
          <w:ilvl w:val="0"/>
          <w:numId w:val="10"/>
        </w:numPr>
        <w:tabs>
          <w:tab w:val="clear" w:pos="360"/>
          <w:tab w:val="num" w:pos="0"/>
        </w:tabs>
        <w:spacing w:line="360" w:lineRule="auto"/>
        <w:ind w:left="0" w:firstLine="709"/>
        <w:jc w:val="both"/>
        <w:rPr>
          <w:sz w:val="32"/>
        </w:rPr>
      </w:pPr>
      <w:r w:rsidRPr="00FA0207">
        <w:rPr>
          <w:sz w:val="28"/>
        </w:rPr>
        <w:t>Понятие и признаки предпринимательской деятельности</w:t>
      </w:r>
      <w:r w:rsidR="008F5936">
        <w:rPr>
          <w:sz w:val="28"/>
        </w:rPr>
        <w:t xml:space="preserve"> (ОК-2, ОПК-6)</w:t>
      </w:r>
      <w:r w:rsidRPr="00FA0207">
        <w:rPr>
          <w:sz w:val="28"/>
        </w:rPr>
        <w:t>.</w:t>
      </w:r>
    </w:p>
    <w:p w:rsidR="00FA0207" w:rsidRPr="00FA0207" w:rsidRDefault="00FA0207" w:rsidP="001D49FF">
      <w:pPr>
        <w:numPr>
          <w:ilvl w:val="0"/>
          <w:numId w:val="10"/>
        </w:numPr>
        <w:tabs>
          <w:tab w:val="clear" w:pos="360"/>
          <w:tab w:val="num" w:pos="0"/>
        </w:tabs>
        <w:spacing w:line="360" w:lineRule="auto"/>
        <w:ind w:left="0" w:firstLine="709"/>
        <w:jc w:val="both"/>
        <w:rPr>
          <w:sz w:val="32"/>
        </w:rPr>
      </w:pPr>
      <w:r w:rsidRPr="00FA0207">
        <w:rPr>
          <w:sz w:val="28"/>
        </w:rPr>
        <w:t xml:space="preserve"> Особенности предпринимательства в сфере создания результатов интеллектуальной деятельности и реализации прав на них</w:t>
      </w:r>
      <w:r w:rsidR="008F5936">
        <w:rPr>
          <w:sz w:val="28"/>
        </w:rPr>
        <w:t xml:space="preserve"> (ОПК-6, ПК-5, ПК-6)</w:t>
      </w:r>
      <w:r w:rsidRPr="00FA0207">
        <w:rPr>
          <w:sz w:val="28"/>
        </w:rPr>
        <w:t>.</w:t>
      </w:r>
    </w:p>
    <w:p w:rsidR="00FA0207" w:rsidRDefault="00FA0207" w:rsidP="001D49FF">
      <w:pPr>
        <w:numPr>
          <w:ilvl w:val="0"/>
          <w:numId w:val="10"/>
        </w:numPr>
        <w:tabs>
          <w:tab w:val="clear" w:pos="360"/>
          <w:tab w:val="num" w:pos="0"/>
        </w:tabs>
        <w:spacing w:line="360" w:lineRule="auto"/>
        <w:ind w:left="0" w:firstLine="709"/>
        <w:jc w:val="both"/>
        <w:rPr>
          <w:sz w:val="28"/>
        </w:rPr>
      </w:pPr>
      <w:r>
        <w:rPr>
          <w:sz w:val="28"/>
        </w:rPr>
        <w:t>Виды инвентаризации результатов научно-технической деятельности</w:t>
      </w:r>
      <w:r w:rsidR="008F5936">
        <w:rPr>
          <w:sz w:val="28"/>
        </w:rPr>
        <w:t xml:space="preserve"> (ПК-12)</w:t>
      </w:r>
      <w:r>
        <w:rPr>
          <w:sz w:val="28"/>
        </w:rPr>
        <w:t>.</w:t>
      </w:r>
    </w:p>
    <w:p w:rsidR="00FA0207" w:rsidRDefault="00FA0207" w:rsidP="001D49FF">
      <w:pPr>
        <w:numPr>
          <w:ilvl w:val="0"/>
          <w:numId w:val="10"/>
        </w:numPr>
        <w:tabs>
          <w:tab w:val="clear" w:pos="360"/>
          <w:tab w:val="num" w:pos="0"/>
        </w:tabs>
        <w:spacing w:line="360" w:lineRule="auto"/>
        <w:ind w:left="0" w:firstLine="709"/>
        <w:jc w:val="both"/>
        <w:rPr>
          <w:sz w:val="28"/>
        </w:rPr>
      </w:pPr>
      <w:r>
        <w:rPr>
          <w:sz w:val="28"/>
        </w:rPr>
        <w:t>Соотношение понятий «интеллектуальная собственность» и «промышленная собственность»</w:t>
      </w:r>
      <w:r w:rsidR="008F5936">
        <w:rPr>
          <w:sz w:val="28"/>
        </w:rPr>
        <w:t xml:space="preserve"> (ОПК-2, ПК-2)</w:t>
      </w:r>
      <w:r>
        <w:rPr>
          <w:sz w:val="28"/>
        </w:rPr>
        <w:t>.</w:t>
      </w:r>
    </w:p>
    <w:p w:rsidR="00FA0207" w:rsidRDefault="00FA0207" w:rsidP="001D49FF">
      <w:pPr>
        <w:numPr>
          <w:ilvl w:val="0"/>
          <w:numId w:val="10"/>
        </w:numPr>
        <w:tabs>
          <w:tab w:val="clear" w:pos="360"/>
          <w:tab w:val="num" w:pos="0"/>
        </w:tabs>
        <w:spacing w:line="360" w:lineRule="auto"/>
        <w:ind w:left="0" w:firstLine="709"/>
        <w:jc w:val="both"/>
        <w:rPr>
          <w:sz w:val="28"/>
        </w:rPr>
      </w:pPr>
      <w:r>
        <w:rPr>
          <w:sz w:val="28"/>
        </w:rPr>
        <w:t>Пресечение недобросовестной конкуренции как объект промышленной собственности</w:t>
      </w:r>
      <w:r w:rsidR="008F5936">
        <w:rPr>
          <w:sz w:val="28"/>
        </w:rPr>
        <w:t xml:space="preserve"> (ОК-3, ПК-12)</w:t>
      </w:r>
      <w:r>
        <w:rPr>
          <w:sz w:val="28"/>
        </w:rPr>
        <w:t>.</w:t>
      </w:r>
    </w:p>
    <w:p w:rsidR="00FA0207" w:rsidRDefault="00FA0207" w:rsidP="001D49FF">
      <w:pPr>
        <w:numPr>
          <w:ilvl w:val="0"/>
          <w:numId w:val="10"/>
        </w:numPr>
        <w:tabs>
          <w:tab w:val="clear" w:pos="360"/>
          <w:tab w:val="num" w:pos="0"/>
        </w:tabs>
        <w:spacing w:line="360" w:lineRule="auto"/>
        <w:ind w:left="0" w:firstLine="709"/>
        <w:jc w:val="both"/>
        <w:rPr>
          <w:sz w:val="28"/>
        </w:rPr>
      </w:pPr>
      <w:r>
        <w:rPr>
          <w:sz w:val="28"/>
        </w:rPr>
        <w:t>Объекты патентно–правовой охраны</w:t>
      </w:r>
      <w:r w:rsidR="008F5936">
        <w:rPr>
          <w:sz w:val="28"/>
        </w:rPr>
        <w:t xml:space="preserve"> (ОК-2, ОК-3)</w:t>
      </w:r>
      <w:r>
        <w:rPr>
          <w:sz w:val="28"/>
        </w:rPr>
        <w:t>.</w:t>
      </w:r>
    </w:p>
    <w:p w:rsidR="00FA0207" w:rsidRDefault="00FA0207" w:rsidP="001D49FF">
      <w:pPr>
        <w:numPr>
          <w:ilvl w:val="0"/>
          <w:numId w:val="10"/>
        </w:numPr>
        <w:tabs>
          <w:tab w:val="clear" w:pos="360"/>
          <w:tab w:val="num" w:pos="0"/>
        </w:tabs>
        <w:spacing w:line="360" w:lineRule="auto"/>
        <w:ind w:left="0" w:firstLine="709"/>
        <w:jc w:val="both"/>
        <w:rPr>
          <w:sz w:val="28"/>
        </w:rPr>
      </w:pPr>
      <w:r>
        <w:rPr>
          <w:sz w:val="28"/>
        </w:rPr>
        <w:t>«Патентоспособность» и «патентная чистота» в бизнес - плане реализации интеллектуального продукта</w:t>
      </w:r>
      <w:r w:rsidR="008F5936">
        <w:rPr>
          <w:sz w:val="28"/>
        </w:rPr>
        <w:t xml:space="preserve"> (ПК-2, ПК-12)</w:t>
      </w:r>
      <w:r>
        <w:rPr>
          <w:sz w:val="28"/>
        </w:rPr>
        <w:t>.</w:t>
      </w:r>
    </w:p>
    <w:p w:rsidR="00FA0207" w:rsidRDefault="00FA0207" w:rsidP="001D49FF">
      <w:pPr>
        <w:numPr>
          <w:ilvl w:val="0"/>
          <w:numId w:val="10"/>
        </w:numPr>
        <w:tabs>
          <w:tab w:val="clear" w:pos="360"/>
          <w:tab w:val="num" w:pos="0"/>
        </w:tabs>
        <w:spacing w:line="360" w:lineRule="auto"/>
        <w:ind w:left="0" w:firstLine="709"/>
        <w:jc w:val="both"/>
        <w:rPr>
          <w:sz w:val="28"/>
        </w:rPr>
      </w:pPr>
      <w:r>
        <w:rPr>
          <w:sz w:val="28"/>
        </w:rPr>
        <w:t>Оценка целесообразности и выбор формы правовой охраны результата научно-технической деятельности</w:t>
      </w:r>
      <w:r w:rsidR="008F5936">
        <w:rPr>
          <w:sz w:val="28"/>
        </w:rPr>
        <w:t xml:space="preserve"> (ОПК-2, ОПК-6)</w:t>
      </w:r>
      <w:r>
        <w:rPr>
          <w:sz w:val="28"/>
        </w:rPr>
        <w:t>.</w:t>
      </w:r>
    </w:p>
    <w:p w:rsidR="00FA0207" w:rsidRDefault="00FA0207" w:rsidP="001D49FF">
      <w:pPr>
        <w:numPr>
          <w:ilvl w:val="0"/>
          <w:numId w:val="10"/>
        </w:numPr>
        <w:tabs>
          <w:tab w:val="clear" w:pos="360"/>
          <w:tab w:val="num" w:pos="0"/>
        </w:tabs>
        <w:spacing w:line="360" w:lineRule="auto"/>
        <w:ind w:left="0" w:firstLine="709"/>
        <w:jc w:val="both"/>
        <w:rPr>
          <w:sz w:val="28"/>
        </w:rPr>
      </w:pPr>
      <w:r>
        <w:rPr>
          <w:sz w:val="28"/>
        </w:rPr>
        <w:t>Особенности правовой охраны произведений науки, литературы и искусства</w:t>
      </w:r>
      <w:r w:rsidR="008F5936">
        <w:rPr>
          <w:sz w:val="28"/>
        </w:rPr>
        <w:t xml:space="preserve"> (ОК-3, ПК-6)</w:t>
      </w:r>
      <w:r>
        <w:rPr>
          <w:sz w:val="28"/>
        </w:rPr>
        <w:t>.</w:t>
      </w:r>
    </w:p>
    <w:p w:rsidR="00FA0207" w:rsidRDefault="00FA0207" w:rsidP="001D49FF">
      <w:pPr>
        <w:numPr>
          <w:ilvl w:val="0"/>
          <w:numId w:val="10"/>
        </w:numPr>
        <w:tabs>
          <w:tab w:val="clear" w:pos="360"/>
          <w:tab w:val="num" w:pos="0"/>
        </w:tabs>
        <w:spacing w:line="360" w:lineRule="auto"/>
        <w:ind w:left="0" w:firstLine="709"/>
        <w:jc w:val="both"/>
        <w:rPr>
          <w:sz w:val="28"/>
        </w:rPr>
      </w:pPr>
      <w:r>
        <w:rPr>
          <w:sz w:val="28"/>
        </w:rPr>
        <w:lastRenderedPageBreak/>
        <w:t>Правовая охрана средств индивидуализации товаров, работ, услуг и/или их произведений</w:t>
      </w:r>
      <w:r w:rsidR="008F5936">
        <w:rPr>
          <w:sz w:val="28"/>
        </w:rPr>
        <w:t xml:space="preserve"> (ОПК-6, ПК-5, ПК-6)</w:t>
      </w:r>
      <w:r>
        <w:rPr>
          <w:sz w:val="28"/>
        </w:rPr>
        <w:t>.</w:t>
      </w:r>
    </w:p>
    <w:p w:rsidR="00FA0207" w:rsidRDefault="00FA0207" w:rsidP="001D49FF">
      <w:pPr>
        <w:numPr>
          <w:ilvl w:val="0"/>
          <w:numId w:val="10"/>
        </w:numPr>
        <w:tabs>
          <w:tab w:val="clear" w:pos="360"/>
          <w:tab w:val="num" w:pos="0"/>
        </w:tabs>
        <w:spacing w:line="360" w:lineRule="auto"/>
        <w:ind w:left="0" w:firstLine="709"/>
        <w:jc w:val="both"/>
        <w:rPr>
          <w:sz w:val="28"/>
        </w:rPr>
      </w:pPr>
      <w:r>
        <w:rPr>
          <w:sz w:val="28"/>
        </w:rPr>
        <w:t>Смежные права, особенности их охраны</w:t>
      </w:r>
      <w:r w:rsidR="008F5936">
        <w:rPr>
          <w:sz w:val="28"/>
        </w:rPr>
        <w:t xml:space="preserve"> (ОПК-2, ПК-2)</w:t>
      </w:r>
      <w:r>
        <w:rPr>
          <w:sz w:val="28"/>
        </w:rPr>
        <w:t>.</w:t>
      </w:r>
    </w:p>
    <w:p w:rsidR="00FA0207" w:rsidRDefault="00FA0207" w:rsidP="001D49FF">
      <w:pPr>
        <w:numPr>
          <w:ilvl w:val="0"/>
          <w:numId w:val="10"/>
        </w:numPr>
        <w:tabs>
          <w:tab w:val="clear" w:pos="360"/>
          <w:tab w:val="num" w:pos="0"/>
        </w:tabs>
        <w:spacing w:line="360" w:lineRule="auto"/>
        <w:ind w:left="0" w:firstLine="709"/>
        <w:jc w:val="both"/>
        <w:rPr>
          <w:sz w:val="28"/>
        </w:rPr>
      </w:pPr>
      <w:r>
        <w:rPr>
          <w:sz w:val="28"/>
        </w:rPr>
        <w:t>Авторско–правовая охрана программ для ЭВМ и баз данных</w:t>
      </w:r>
      <w:r w:rsidR="008F5936">
        <w:rPr>
          <w:sz w:val="28"/>
        </w:rPr>
        <w:t xml:space="preserve"> (ОК-2, ОПК-6)</w:t>
      </w:r>
      <w:r>
        <w:rPr>
          <w:sz w:val="28"/>
        </w:rPr>
        <w:t>.</w:t>
      </w:r>
    </w:p>
    <w:p w:rsidR="00FA0207" w:rsidRDefault="00FA0207" w:rsidP="001D49FF">
      <w:pPr>
        <w:numPr>
          <w:ilvl w:val="0"/>
          <w:numId w:val="10"/>
        </w:numPr>
        <w:tabs>
          <w:tab w:val="clear" w:pos="360"/>
          <w:tab w:val="num" w:pos="0"/>
        </w:tabs>
        <w:spacing w:line="360" w:lineRule="auto"/>
        <w:ind w:left="0" w:firstLine="709"/>
        <w:jc w:val="both"/>
        <w:rPr>
          <w:sz w:val="28"/>
        </w:rPr>
      </w:pPr>
      <w:r>
        <w:rPr>
          <w:sz w:val="28"/>
        </w:rPr>
        <w:t>Ноу-хау как альтернатива патентной формы охраны результатов научно-технической деятельности</w:t>
      </w:r>
      <w:r w:rsidR="008F5936">
        <w:rPr>
          <w:sz w:val="28"/>
        </w:rPr>
        <w:t xml:space="preserve"> (ПК-12)</w:t>
      </w:r>
      <w:r>
        <w:rPr>
          <w:sz w:val="28"/>
        </w:rPr>
        <w:t>.</w:t>
      </w:r>
    </w:p>
    <w:p w:rsidR="00FA0207" w:rsidRDefault="00FA0207" w:rsidP="001D49FF">
      <w:pPr>
        <w:numPr>
          <w:ilvl w:val="0"/>
          <w:numId w:val="10"/>
        </w:numPr>
        <w:tabs>
          <w:tab w:val="clear" w:pos="360"/>
          <w:tab w:val="num" w:pos="0"/>
        </w:tabs>
        <w:spacing w:line="360" w:lineRule="auto"/>
        <w:ind w:left="0" w:firstLine="709"/>
        <w:jc w:val="both"/>
        <w:rPr>
          <w:sz w:val="28"/>
        </w:rPr>
      </w:pPr>
      <w:r>
        <w:rPr>
          <w:sz w:val="28"/>
        </w:rPr>
        <w:t>Особенности оценки технологий при формировании уставного (складочного) капитала хозяйственных обществ (товариществ)</w:t>
      </w:r>
      <w:r w:rsidR="008F5936">
        <w:rPr>
          <w:sz w:val="28"/>
        </w:rPr>
        <w:t xml:space="preserve"> (ОК-3, ПК-12)</w:t>
      </w:r>
      <w:r>
        <w:rPr>
          <w:sz w:val="28"/>
        </w:rPr>
        <w:t>.</w:t>
      </w:r>
    </w:p>
    <w:p w:rsidR="00FA0207" w:rsidRDefault="00FA0207" w:rsidP="00FA0207">
      <w:pPr>
        <w:rPr>
          <w:sz w:val="28"/>
        </w:rPr>
      </w:pPr>
    </w:p>
    <w:p w:rsidR="00FA0207" w:rsidRDefault="00FA0207" w:rsidP="00BC4EDA">
      <w:pPr>
        <w:spacing w:line="360" w:lineRule="auto"/>
        <w:jc w:val="center"/>
        <w:rPr>
          <w:b/>
          <w:sz w:val="28"/>
        </w:rPr>
      </w:pPr>
      <w:r>
        <w:rPr>
          <w:b/>
          <w:sz w:val="28"/>
        </w:rPr>
        <w:t xml:space="preserve">Тема 2. </w:t>
      </w:r>
      <w:r w:rsidRPr="00337A49">
        <w:rPr>
          <w:b/>
          <w:sz w:val="28"/>
        </w:rPr>
        <w:t>Служебный интеллектуальный продукт. Реклама научно-технической деятельности. Пра</w:t>
      </w:r>
      <w:r>
        <w:rPr>
          <w:b/>
          <w:sz w:val="28"/>
        </w:rPr>
        <w:t xml:space="preserve">вовая охрана </w:t>
      </w:r>
    </w:p>
    <w:p w:rsidR="00FA0207" w:rsidRPr="00DE7C0B" w:rsidRDefault="00FA0207" w:rsidP="00DE7C0B">
      <w:pPr>
        <w:spacing w:line="360" w:lineRule="auto"/>
        <w:jc w:val="center"/>
        <w:rPr>
          <w:b/>
          <w:sz w:val="28"/>
        </w:rPr>
      </w:pPr>
      <w:r>
        <w:rPr>
          <w:b/>
          <w:sz w:val="28"/>
        </w:rPr>
        <w:t xml:space="preserve">интеллектуального </w:t>
      </w:r>
      <w:r w:rsidRPr="00337A49">
        <w:rPr>
          <w:b/>
          <w:sz w:val="28"/>
        </w:rPr>
        <w:t>продук</w:t>
      </w:r>
      <w:r>
        <w:rPr>
          <w:b/>
          <w:sz w:val="28"/>
        </w:rPr>
        <w:t>та</w:t>
      </w:r>
    </w:p>
    <w:p w:rsidR="008F5936" w:rsidRDefault="00FA0207" w:rsidP="008F5936">
      <w:pPr>
        <w:numPr>
          <w:ilvl w:val="0"/>
          <w:numId w:val="23"/>
        </w:numPr>
        <w:tabs>
          <w:tab w:val="clear" w:pos="360"/>
          <w:tab w:val="num" w:pos="1418"/>
        </w:tabs>
        <w:spacing w:line="360" w:lineRule="auto"/>
        <w:ind w:left="0" w:firstLine="709"/>
        <w:jc w:val="both"/>
        <w:rPr>
          <w:sz w:val="28"/>
        </w:rPr>
      </w:pPr>
      <w:r>
        <w:rPr>
          <w:sz w:val="28"/>
        </w:rPr>
        <w:t>Особенности рекламы научно-технической продукции</w:t>
      </w:r>
      <w:r w:rsidR="008F5936">
        <w:rPr>
          <w:sz w:val="28"/>
        </w:rPr>
        <w:t xml:space="preserve"> (ОПК-6, ПК-5, ПК-6).</w:t>
      </w:r>
    </w:p>
    <w:p w:rsidR="00FA0207" w:rsidRDefault="00FA0207" w:rsidP="008F5936">
      <w:pPr>
        <w:numPr>
          <w:ilvl w:val="0"/>
          <w:numId w:val="23"/>
        </w:numPr>
        <w:tabs>
          <w:tab w:val="clear" w:pos="360"/>
          <w:tab w:val="num" w:pos="1418"/>
        </w:tabs>
        <w:spacing w:line="360" w:lineRule="auto"/>
        <w:ind w:left="0" w:firstLine="709"/>
        <w:jc w:val="both"/>
        <w:rPr>
          <w:sz w:val="28"/>
        </w:rPr>
      </w:pPr>
      <w:r>
        <w:rPr>
          <w:sz w:val="28"/>
        </w:rPr>
        <w:t>Целесообразность и оправданность зарубежного патентования отечественных научно-технических результатов</w:t>
      </w:r>
      <w:r w:rsidR="008F5936">
        <w:rPr>
          <w:sz w:val="28"/>
        </w:rPr>
        <w:t xml:space="preserve"> (ПК-2, ПК-12).</w:t>
      </w:r>
    </w:p>
    <w:p w:rsidR="00FA0207" w:rsidRDefault="00FA0207" w:rsidP="008F5936">
      <w:pPr>
        <w:numPr>
          <w:ilvl w:val="0"/>
          <w:numId w:val="23"/>
        </w:numPr>
        <w:tabs>
          <w:tab w:val="clear" w:pos="360"/>
          <w:tab w:val="num" w:pos="1418"/>
        </w:tabs>
        <w:spacing w:line="360" w:lineRule="auto"/>
        <w:ind w:left="0" w:firstLine="709"/>
        <w:jc w:val="both"/>
        <w:rPr>
          <w:sz w:val="28"/>
        </w:rPr>
      </w:pPr>
      <w:r>
        <w:rPr>
          <w:sz w:val="28"/>
        </w:rPr>
        <w:t>Выбор оптимального механизма правовой охраны результатов интеллектуальной деятельности за рубежом</w:t>
      </w:r>
      <w:r w:rsidR="008F5936">
        <w:rPr>
          <w:sz w:val="28"/>
        </w:rPr>
        <w:t xml:space="preserve"> (ОК-3, ПК-6).</w:t>
      </w:r>
    </w:p>
    <w:p w:rsidR="00FA0207" w:rsidRDefault="00FA0207" w:rsidP="008F5936">
      <w:pPr>
        <w:numPr>
          <w:ilvl w:val="0"/>
          <w:numId w:val="23"/>
        </w:numPr>
        <w:tabs>
          <w:tab w:val="clear" w:pos="360"/>
          <w:tab w:val="num" w:pos="1418"/>
        </w:tabs>
        <w:spacing w:line="360" w:lineRule="auto"/>
        <w:ind w:left="0" w:firstLine="709"/>
        <w:jc w:val="both"/>
        <w:rPr>
          <w:sz w:val="28"/>
        </w:rPr>
      </w:pPr>
      <w:r>
        <w:rPr>
          <w:sz w:val="28"/>
        </w:rPr>
        <w:t>Правовые вопросы оценки технологий</w:t>
      </w:r>
      <w:r w:rsidR="008F5936">
        <w:rPr>
          <w:sz w:val="28"/>
        </w:rPr>
        <w:t xml:space="preserve"> (ОПК-2, ПК-2).</w:t>
      </w:r>
    </w:p>
    <w:p w:rsidR="00FA0207" w:rsidRDefault="00FA0207" w:rsidP="008F5936">
      <w:pPr>
        <w:numPr>
          <w:ilvl w:val="0"/>
          <w:numId w:val="23"/>
        </w:numPr>
        <w:tabs>
          <w:tab w:val="clear" w:pos="360"/>
          <w:tab w:val="num" w:pos="1418"/>
        </w:tabs>
        <w:spacing w:line="360" w:lineRule="auto"/>
        <w:ind w:left="0" w:firstLine="709"/>
        <w:jc w:val="both"/>
        <w:rPr>
          <w:sz w:val="28"/>
        </w:rPr>
      </w:pPr>
      <w:r>
        <w:rPr>
          <w:sz w:val="28"/>
        </w:rPr>
        <w:t>Служебный интеллектуальный продукт</w:t>
      </w:r>
      <w:r w:rsidR="008F5936">
        <w:rPr>
          <w:sz w:val="28"/>
        </w:rPr>
        <w:t xml:space="preserve"> (ОПК-2, ОПК-6)</w:t>
      </w:r>
      <w:r>
        <w:rPr>
          <w:sz w:val="28"/>
        </w:rPr>
        <w:t>.</w:t>
      </w:r>
    </w:p>
    <w:p w:rsidR="00FA0207" w:rsidRDefault="00FA0207" w:rsidP="008F5936">
      <w:pPr>
        <w:numPr>
          <w:ilvl w:val="0"/>
          <w:numId w:val="23"/>
        </w:numPr>
        <w:tabs>
          <w:tab w:val="clear" w:pos="360"/>
          <w:tab w:val="num" w:pos="1418"/>
        </w:tabs>
        <w:spacing w:line="360" w:lineRule="auto"/>
        <w:ind w:left="0" w:firstLine="709"/>
        <w:jc w:val="both"/>
        <w:rPr>
          <w:sz w:val="28"/>
        </w:rPr>
      </w:pPr>
      <w:r>
        <w:rPr>
          <w:sz w:val="28"/>
        </w:rPr>
        <w:t>Виды нетрадиционных объектов и особенности их правовой охраны</w:t>
      </w:r>
      <w:r w:rsidR="008F5936">
        <w:rPr>
          <w:sz w:val="28"/>
        </w:rPr>
        <w:t xml:space="preserve"> (ПК-6, ПК-12)</w:t>
      </w:r>
      <w:r>
        <w:rPr>
          <w:sz w:val="28"/>
        </w:rPr>
        <w:t>.</w:t>
      </w:r>
    </w:p>
    <w:p w:rsidR="00FA0207" w:rsidRDefault="00FA0207" w:rsidP="008F5936">
      <w:pPr>
        <w:numPr>
          <w:ilvl w:val="0"/>
          <w:numId w:val="23"/>
        </w:numPr>
        <w:tabs>
          <w:tab w:val="clear" w:pos="360"/>
          <w:tab w:val="num" w:pos="1418"/>
        </w:tabs>
        <w:spacing w:line="360" w:lineRule="auto"/>
        <w:ind w:left="0" w:firstLine="709"/>
        <w:jc w:val="both"/>
        <w:rPr>
          <w:sz w:val="28"/>
        </w:rPr>
      </w:pPr>
      <w:r>
        <w:rPr>
          <w:sz w:val="28"/>
        </w:rPr>
        <w:t>Особенности оценки технологий в случае их передачи на лицензионной основе</w:t>
      </w:r>
      <w:r w:rsidR="008F5936">
        <w:rPr>
          <w:sz w:val="28"/>
        </w:rPr>
        <w:t xml:space="preserve"> (ОПК-6, ПК-6)</w:t>
      </w:r>
      <w:r>
        <w:rPr>
          <w:sz w:val="28"/>
        </w:rPr>
        <w:t>.</w:t>
      </w:r>
    </w:p>
    <w:p w:rsidR="00FA0207" w:rsidRDefault="00FA0207" w:rsidP="008F5936">
      <w:pPr>
        <w:numPr>
          <w:ilvl w:val="0"/>
          <w:numId w:val="23"/>
        </w:numPr>
        <w:tabs>
          <w:tab w:val="clear" w:pos="360"/>
          <w:tab w:val="num" w:pos="1418"/>
        </w:tabs>
        <w:spacing w:line="360" w:lineRule="auto"/>
        <w:ind w:left="0" w:firstLine="709"/>
        <w:jc w:val="both"/>
        <w:rPr>
          <w:sz w:val="28"/>
        </w:rPr>
      </w:pPr>
      <w:proofErr w:type="gramStart"/>
      <w:r>
        <w:rPr>
          <w:sz w:val="28"/>
        </w:rPr>
        <w:t>Основные международные соглашения в сфере охраны авторского и смежных прав</w:t>
      </w:r>
      <w:r w:rsidR="008F5936">
        <w:rPr>
          <w:sz w:val="28"/>
        </w:rPr>
        <w:t xml:space="preserve"> (ОК-2, ОК-3)</w:t>
      </w:r>
      <w:r>
        <w:rPr>
          <w:sz w:val="28"/>
        </w:rPr>
        <w:t>.</w:t>
      </w:r>
      <w:proofErr w:type="gramEnd"/>
    </w:p>
    <w:p w:rsidR="00FA0207" w:rsidRDefault="00FA0207" w:rsidP="008F5936">
      <w:pPr>
        <w:numPr>
          <w:ilvl w:val="0"/>
          <w:numId w:val="23"/>
        </w:numPr>
        <w:tabs>
          <w:tab w:val="clear" w:pos="360"/>
          <w:tab w:val="num" w:pos="1418"/>
        </w:tabs>
        <w:spacing w:line="360" w:lineRule="auto"/>
        <w:ind w:left="0" w:firstLine="709"/>
        <w:jc w:val="both"/>
        <w:rPr>
          <w:sz w:val="28"/>
        </w:rPr>
      </w:pPr>
      <w:r>
        <w:rPr>
          <w:sz w:val="28"/>
        </w:rPr>
        <w:lastRenderedPageBreak/>
        <w:t>Возможности, предоставляемые участием России в международных соглашениях по охране интеллектуальной собственности</w:t>
      </w:r>
      <w:r w:rsidR="008F5936">
        <w:rPr>
          <w:sz w:val="28"/>
        </w:rPr>
        <w:t xml:space="preserve"> (ОПК-6, ПК-5)</w:t>
      </w:r>
      <w:r>
        <w:rPr>
          <w:sz w:val="28"/>
        </w:rPr>
        <w:t>.</w:t>
      </w:r>
    </w:p>
    <w:p w:rsidR="00FA0207" w:rsidRDefault="00FA0207" w:rsidP="008F5936">
      <w:pPr>
        <w:numPr>
          <w:ilvl w:val="0"/>
          <w:numId w:val="23"/>
        </w:numPr>
        <w:tabs>
          <w:tab w:val="clear" w:pos="360"/>
          <w:tab w:val="num" w:pos="1418"/>
        </w:tabs>
        <w:spacing w:line="360" w:lineRule="auto"/>
        <w:ind w:left="0" w:firstLine="709"/>
        <w:jc w:val="both"/>
        <w:rPr>
          <w:sz w:val="28"/>
        </w:rPr>
      </w:pPr>
      <w:r>
        <w:rPr>
          <w:sz w:val="28"/>
        </w:rPr>
        <w:t>Инновации, их виды</w:t>
      </w:r>
      <w:r w:rsidR="008F5936">
        <w:rPr>
          <w:sz w:val="28"/>
        </w:rPr>
        <w:t xml:space="preserve"> (ПК-2, ПК-12).</w:t>
      </w:r>
    </w:p>
    <w:p w:rsidR="00FA0207" w:rsidRDefault="00FA0207" w:rsidP="008F5936">
      <w:pPr>
        <w:numPr>
          <w:ilvl w:val="0"/>
          <w:numId w:val="23"/>
        </w:numPr>
        <w:tabs>
          <w:tab w:val="clear" w:pos="360"/>
          <w:tab w:val="num" w:pos="1418"/>
        </w:tabs>
        <w:spacing w:line="360" w:lineRule="auto"/>
        <w:ind w:left="0" w:firstLine="709"/>
        <w:jc w:val="both"/>
        <w:rPr>
          <w:sz w:val="28"/>
        </w:rPr>
      </w:pPr>
      <w:r>
        <w:rPr>
          <w:sz w:val="28"/>
        </w:rPr>
        <w:t>Источники финансирования инновационной деятельности</w:t>
      </w:r>
      <w:r w:rsidR="008F5936">
        <w:rPr>
          <w:sz w:val="28"/>
        </w:rPr>
        <w:t xml:space="preserve"> (ОК-3, ПК-6).</w:t>
      </w:r>
    </w:p>
    <w:p w:rsidR="00FA0207" w:rsidRDefault="00FA0207" w:rsidP="008F5936">
      <w:pPr>
        <w:numPr>
          <w:ilvl w:val="0"/>
          <w:numId w:val="23"/>
        </w:numPr>
        <w:tabs>
          <w:tab w:val="clear" w:pos="360"/>
          <w:tab w:val="num" w:pos="1418"/>
        </w:tabs>
        <w:spacing w:line="360" w:lineRule="auto"/>
        <w:ind w:left="0" w:firstLine="709"/>
        <w:jc w:val="both"/>
        <w:rPr>
          <w:sz w:val="28"/>
        </w:rPr>
      </w:pPr>
      <w:r>
        <w:rPr>
          <w:sz w:val="28"/>
        </w:rPr>
        <w:t>Правовое регулирование инновационной деятельности</w:t>
      </w:r>
      <w:r w:rsidR="008F5936">
        <w:rPr>
          <w:sz w:val="28"/>
        </w:rPr>
        <w:t xml:space="preserve"> (ОПК-6, ПК-6)</w:t>
      </w:r>
      <w:r>
        <w:rPr>
          <w:sz w:val="28"/>
        </w:rPr>
        <w:t>.</w:t>
      </w:r>
    </w:p>
    <w:p w:rsidR="008F5936" w:rsidRDefault="00FA0207" w:rsidP="008F5936">
      <w:pPr>
        <w:numPr>
          <w:ilvl w:val="0"/>
          <w:numId w:val="23"/>
        </w:numPr>
        <w:tabs>
          <w:tab w:val="clear" w:pos="360"/>
          <w:tab w:val="num" w:pos="1418"/>
        </w:tabs>
        <w:spacing w:line="360" w:lineRule="auto"/>
        <w:ind w:left="0" w:firstLine="709"/>
        <w:jc w:val="both"/>
        <w:rPr>
          <w:sz w:val="28"/>
        </w:rPr>
      </w:pPr>
      <w:r>
        <w:rPr>
          <w:sz w:val="28"/>
        </w:rPr>
        <w:t>Объекты и субъекты инновационной деятельности</w:t>
      </w:r>
      <w:r w:rsidR="008F5936">
        <w:rPr>
          <w:sz w:val="28"/>
        </w:rPr>
        <w:t xml:space="preserve"> (ОПК-6, ПК-5, ПК-6).</w:t>
      </w:r>
    </w:p>
    <w:p w:rsidR="00FA0207" w:rsidRDefault="00FA0207" w:rsidP="008F5936">
      <w:pPr>
        <w:numPr>
          <w:ilvl w:val="0"/>
          <w:numId w:val="23"/>
        </w:numPr>
        <w:tabs>
          <w:tab w:val="clear" w:pos="360"/>
          <w:tab w:val="num" w:pos="1418"/>
        </w:tabs>
        <w:spacing w:line="360" w:lineRule="auto"/>
        <w:ind w:left="0" w:firstLine="709"/>
        <w:jc w:val="both"/>
        <w:rPr>
          <w:sz w:val="28"/>
        </w:rPr>
      </w:pPr>
      <w:r>
        <w:rPr>
          <w:sz w:val="28"/>
        </w:rPr>
        <w:t>Формы стимулирования инновационной деятельности в российском и зарубежном законодательстве</w:t>
      </w:r>
      <w:r w:rsidR="008F5936">
        <w:rPr>
          <w:sz w:val="28"/>
        </w:rPr>
        <w:t xml:space="preserve"> (ПК-6, ПК-12)</w:t>
      </w:r>
      <w:r>
        <w:rPr>
          <w:sz w:val="28"/>
        </w:rPr>
        <w:t>.</w:t>
      </w:r>
    </w:p>
    <w:p w:rsidR="00FA0207" w:rsidRDefault="00FA0207" w:rsidP="008F5936">
      <w:pPr>
        <w:numPr>
          <w:ilvl w:val="0"/>
          <w:numId w:val="23"/>
        </w:numPr>
        <w:tabs>
          <w:tab w:val="clear" w:pos="360"/>
          <w:tab w:val="num" w:pos="1418"/>
        </w:tabs>
        <w:spacing w:line="360" w:lineRule="auto"/>
        <w:ind w:left="0" w:firstLine="709"/>
        <w:jc w:val="both"/>
        <w:rPr>
          <w:sz w:val="28"/>
        </w:rPr>
      </w:pPr>
      <w:r>
        <w:rPr>
          <w:sz w:val="28"/>
        </w:rPr>
        <w:t>Парижская конвенция об охране промышленной собственности</w:t>
      </w:r>
      <w:r w:rsidR="008F5936">
        <w:rPr>
          <w:sz w:val="28"/>
        </w:rPr>
        <w:t xml:space="preserve"> (ОПК-2, ПК-2).</w:t>
      </w:r>
    </w:p>
    <w:p w:rsidR="00FA0207" w:rsidRDefault="00FA0207" w:rsidP="008F5936">
      <w:pPr>
        <w:numPr>
          <w:ilvl w:val="0"/>
          <w:numId w:val="23"/>
        </w:numPr>
        <w:tabs>
          <w:tab w:val="clear" w:pos="360"/>
          <w:tab w:val="num" w:pos="1418"/>
        </w:tabs>
        <w:spacing w:line="360" w:lineRule="auto"/>
        <w:ind w:left="0" w:firstLine="709"/>
        <w:jc w:val="both"/>
        <w:rPr>
          <w:sz w:val="28"/>
        </w:rPr>
      </w:pPr>
      <w:r>
        <w:rPr>
          <w:sz w:val="28"/>
        </w:rPr>
        <w:t>Мадридское соглашение о регистрации знаков и Протокол к нему</w:t>
      </w:r>
      <w:r w:rsidR="008F5936">
        <w:rPr>
          <w:sz w:val="28"/>
        </w:rPr>
        <w:t xml:space="preserve"> (ПК-2, ПК-12).</w:t>
      </w:r>
    </w:p>
    <w:p w:rsidR="00FA0207" w:rsidRDefault="00FA0207" w:rsidP="008F5936">
      <w:pPr>
        <w:numPr>
          <w:ilvl w:val="0"/>
          <w:numId w:val="23"/>
        </w:numPr>
        <w:tabs>
          <w:tab w:val="clear" w:pos="360"/>
          <w:tab w:val="num" w:pos="1418"/>
        </w:tabs>
        <w:spacing w:line="360" w:lineRule="auto"/>
        <w:ind w:left="0" w:firstLine="709"/>
        <w:jc w:val="both"/>
        <w:rPr>
          <w:sz w:val="28"/>
        </w:rPr>
      </w:pPr>
      <w:r>
        <w:rPr>
          <w:sz w:val="28"/>
        </w:rPr>
        <w:t>Европейская патентная конвенция</w:t>
      </w:r>
      <w:r w:rsidR="008F5936">
        <w:rPr>
          <w:sz w:val="28"/>
        </w:rPr>
        <w:t xml:space="preserve"> (ОПК-2, ОПК-6)</w:t>
      </w:r>
      <w:r>
        <w:rPr>
          <w:sz w:val="28"/>
        </w:rPr>
        <w:t>.</w:t>
      </w:r>
    </w:p>
    <w:p w:rsidR="00FA0207" w:rsidRDefault="00FA0207" w:rsidP="008F5936">
      <w:pPr>
        <w:numPr>
          <w:ilvl w:val="0"/>
          <w:numId w:val="23"/>
        </w:numPr>
        <w:tabs>
          <w:tab w:val="clear" w:pos="360"/>
          <w:tab w:val="num" w:pos="1418"/>
        </w:tabs>
        <w:spacing w:line="360" w:lineRule="auto"/>
        <w:ind w:left="0" w:firstLine="709"/>
        <w:jc w:val="both"/>
        <w:rPr>
          <w:sz w:val="28"/>
        </w:rPr>
      </w:pPr>
      <w:r>
        <w:rPr>
          <w:sz w:val="28"/>
        </w:rPr>
        <w:t>Евразийская патентная конвенция</w:t>
      </w:r>
      <w:r w:rsidR="008F5936">
        <w:rPr>
          <w:sz w:val="28"/>
        </w:rPr>
        <w:t xml:space="preserve"> (ОК-3, ПК-6).</w:t>
      </w:r>
    </w:p>
    <w:p w:rsidR="00FA0207" w:rsidRDefault="00FA0207" w:rsidP="008F5936">
      <w:pPr>
        <w:numPr>
          <w:ilvl w:val="0"/>
          <w:numId w:val="23"/>
        </w:numPr>
        <w:tabs>
          <w:tab w:val="clear" w:pos="360"/>
          <w:tab w:val="num" w:pos="1418"/>
        </w:tabs>
        <w:spacing w:line="360" w:lineRule="auto"/>
        <w:ind w:left="0" w:firstLine="709"/>
        <w:jc w:val="both"/>
        <w:rPr>
          <w:sz w:val="28"/>
        </w:rPr>
      </w:pPr>
      <w:r>
        <w:rPr>
          <w:sz w:val="28"/>
        </w:rPr>
        <w:t>Соглашение о торговых аспектах прав интеллектуальной собственности</w:t>
      </w:r>
      <w:r w:rsidR="008F5936">
        <w:rPr>
          <w:sz w:val="28"/>
        </w:rPr>
        <w:t xml:space="preserve"> (ОПК-6, ПК-5, ПК-6).</w:t>
      </w:r>
    </w:p>
    <w:p w:rsidR="00FA0207" w:rsidRDefault="00FA0207" w:rsidP="00FA0207">
      <w:pPr>
        <w:rPr>
          <w:sz w:val="28"/>
        </w:rPr>
      </w:pPr>
    </w:p>
    <w:p w:rsidR="00FA0207" w:rsidRDefault="00FA0207" w:rsidP="00BC4EDA">
      <w:pPr>
        <w:tabs>
          <w:tab w:val="left" w:pos="-142"/>
        </w:tabs>
        <w:spacing w:line="360" w:lineRule="auto"/>
        <w:jc w:val="center"/>
        <w:rPr>
          <w:b/>
          <w:sz w:val="28"/>
        </w:rPr>
      </w:pPr>
      <w:r>
        <w:rPr>
          <w:b/>
          <w:sz w:val="28"/>
        </w:rPr>
        <w:t xml:space="preserve">Тема 3. </w:t>
      </w:r>
      <w:r w:rsidRPr="007F640C">
        <w:rPr>
          <w:b/>
          <w:sz w:val="28"/>
        </w:rPr>
        <w:t xml:space="preserve">Каналы передачи и получения технологий. </w:t>
      </w:r>
    </w:p>
    <w:p w:rsidR="00FA0207" w:rsidRPr="007F640C" w:rsidRDefault="00FA0207" w:rsidP="00DE7C0B">
      <w:pPr>
        <w:tabs>
          <w:tab w:val="left" w:pos="-142"/>
        </w:tabs>
        <w:spacing w:line="360" w:lineRule="auto"/>
        <w:jc w:val="center"/>
        <w:rPr>
          <w:b/>
          <w:sz w:val="28"/>
        </w:rPr>
      </w:pPr>
      <w:r w:rsidRPr="007F640C">
        <w:rPr>
          <w:b/>
          <w:sz w:val="28"/>
        </w:rPr>
        <w:t>Правовое регулирование технологического обмена</w:t>
      </w:r>
    </w:p>
    <w:p w:rsidR="00FA0207" w:rsidRDefault="00FA0207" w:rsidP="001D49FF">
      <w:pPr>
        <w:numPr>
          <w:ilvl w:val="0"/>
          <w:numId w:val="11"/>
        </w:numPr>
        <w:spacing w:line="360" w:lineRule="auto"/>
        <w:ind w:left="0" w:firstLine="709"/>
        <w:jc w:val="both"/>
        <w:rPr>
          <w:sz w:val="28"/>
        </w:rPr>
      </w:pPr>
      <w:r>
        <w:rPr>
          <w:sz w:val="28"/>
        </w:rPr>
        <w:t>Правовые формы передачи технологий</w:t>
      </w:r>
      <w:r w:rsidR="008F5936">
        <w:rPr>
          <w:sz w:val="28"/>
        </w:rPr>
        <w:t xml:space="preserve"> (ОПК-2, ОПК-6).</w:t>
      </w:r>
      <w:r>
        <w:rPr>
          <w:sz w:val="28"/>
        </w:rPr>
        <w:t xml:space="preserve"> </w:t>
      </w:r>
    </w:p>
    <w:p w:rsidR="00FA0207" w:rsidRDefault="00FA0207" w:rsidP="001D49FF">
      <w:pPr>
        <w:numPr>
          <w:ilvl w:val="0"/>
          <w:numId w:val="11"/>
        </w:numPr>
        <w:spacing w:line="360" w:lineRule="auto"/>
        <w:ind w:left="0" w:firstLine="709"/>
        <w:jc w:val="both"/>
        <w:rPr>
          <w:sz w:val="28"/>
        </w:rPr>
      </w:pPr>
      <w:r>
        <w:rPr>
          <w:sz w:val="28"/>
        </w:rPr>
        <w:t>Формы поддержки реализации интеллектуального продукта</w:t>
      </w:r>
      <w:r w:rsidR="008F5936">
        <w:rPr>
          <w:sz w:val="28"/>
        </w:rPr>
        <w:t xml:space="preserve"> (ПК-6, ПК-12).</w:t>
      </w:r>
    </w:p>
    <w:p w:rsidR="00FA0207" w:rsidRDefault="00FA0207" w:rsidP="001D49FF">
      <w:pPr>
        <w:numPr>
          <w:ilvl w:val="0"/>
          <w:numId w:val="11"/>
        </w:numPr>
        <w:spacing w:line="360" w:lineRule="auto"/>
        <w:ind w:left="0" w:firstLine="709"/>
        <w:jc w:val="both"/>
        <w:rPr>
          <w:sz w:val="28"/>
        </w:rPr>
      </w:pPr>
      <w:r>
        <w:rPr>
          <w:sz w:val="28"/>
        </w:rPr>
        <w:t>Договор доверительного управления имуществом и возможность его распространения на исключительные права</w:t>
      </w:r>
      <w:r w:rsidR="008F5936">
        <w:rPr>
          <w:sz w:val="28"/>
        </w:rPr>
        <w:t xml:space="preserve"> (ОПК-6, ПК-5, ПК-6).</w:t>
      </w:r>
    </w:p>
    <w:p w:rsidR="00FA0207" w:rsidRDefault="00FA0207" w:rsidP="001D49FF">
      <w:pPr>
        <w:numPr>
          <w:ilvl w:val="0"/>
          <w:numId w:val="11"/>
        </w:numPr>
        <w:spacing w:line="360" w:lineRule="auto"/>
        <w:ind w:left="0" w:firstLine="709"/>
        <w:jc w:val="both"/>
        <w:rPr>
          <w:sz w:val="28"/>
        </w:rPr>
      </w:pPr>
      <w:r>
        <w:rPr>
          <w:sz w:val="28"/>
        </w:rPr>
        <w:t>Договор о совместной деятельности (простого товарищества) в инновационной деятельности</w:t>
      </w:r>
      <w:r w:rsidR="008F5936">
        <w:rPr>
          <w:sz w:val="28"/>
        </w:rPr>
        <w:t xml:space="preserve"> (ОПК-6, ПК-6).</w:t>
      </w:r>
      <w:r>
        <w:rPr>
          <w:sz w:val="28"/>
        </w:rPr>
        <w:t>.</w:t>
      </w:r>
    </w:p>
    <w:p w:rsidR="00FA0207" w:rsidRDefault="00FA0207" w:rsidP="001D49FF">
      <w:pPr>
        <w:numPr>
          <w:ilvl w:val="0"/>
          <w:numId w:val="11"/>
        </w:numPr>
        <w:spacing w:line="360" w:lineRule="auto"/>
        <w:ind w:left="0" w:firstLine="709"/>
        <w:jc w:val="both"/>
        <w:rPr>
          <w:sz w:val="28"/>
        </w:rPr>
      </w:pPr>
      <w:r>
        <w:rPr>
          <w:sz w:val="28"/>
        </w:rPr>
        <w:lastRenderedPageBreak/>
        <w:t>Кредитный договор</w:t>
      </w:r>
      <w:r w:rsidR="008F5936">
        <w:rPr>
          <w:sz w:val="28"/>
        </w:rPr>
        <w:t xml:space="preserve"> (ОК-3, ПК-6).</w:t>
      </w:r>
    </w:p>
    <w:p w:rsidR="00FA0207" w:rsidRDefault="00FA0207" w:rsidP="001D49FF">
      <w:pPr>
        <w:numPr>
          <w:ilvl w:val="0"/>
          <w:numId w:val="11"/>
        </w:numPr>
        <w:spacing w:line="360" w:lineRule="auto"/>
        <w:ind w:left="0" w:firstLine="709"/>
        <w:jc w:val="both"/>
        <w:rPr>
          <w:sz w:val="28"/>
        </w:rPr>
      </w:pPr>
      <w:r>
        <w:rPr>
          <w:sz w:val="28"/>
        </w:rPr>
        <w:t>Оказание инжиниринговых и консалтинговых услуг</w:t>
      </w:r>
      <w:r w:rsidR="008F5936">
        <w:rPr>
          <w:sz w:val="28"/>
        </w:rPr>
        <w:t xml:space="preserve"> (ОК-2, ОК-3)</w:t>
      </w:r>
      <w:r>
        <w:rPr>
          <w:sz w:val="28"/>
        </w:rPr>
        <w:t>.</w:t>
      </w:r>
    </w:p>
    <w:p w:rsidR="00FA0207" w:rsidRDefault="00FA0207" w:rsidP="001D49FF">
      <w:pPr>
        <w:numPr>
          <w:ilvl w:val="0"/>
          <w:numId w:val="11"/>
        </w:numPr>
        <w:spacing w:line="360" w:lineRule="auto"/>
        <w:ind w:left="0" w:firstLine="709"/>
        <w:jc w:val="both"/>
        <w:rPr>
          <w:sz w:val="28"/>
        </w:rPr>
      </w:pPr>
      <w:r>
        <w:rPr>
          <w:sz w:val="28"/>
        </w:rPr>
        <w:t>Договор коммерческой концессии</w:t>
      </w:r>
      <w:r w:rsidR="008F5936">
        <w:rPr>
          <w:sz w:val="28"/>
        </w:rPr>
        <w:t xml:space="preserve"> (ОК-2, ОПК-2, ПК-2)</w:t>
      </w:r>
      <w:r>
        <w:rPr>
          <w:sz w:val="28"/>
        </w:rPr>
        <w:t>.</w:t>
      </w:r>
    </w:p>
    <w:p w:rsidR="00FA0207" w:rsidRDefault="00FA0207" w:rsidP="001D49FF">
      <w:pPr>
        <w:numPr>
          <w:ilvl w:val="0"/>
          <w:numId w:val="11"/>
        </w:numPr>
        <w:spacing w:line="360" w:lineRule="auto"/>
        <w:ind w:left="0" w:firstLine="709"/>
        <w:jc w:val="both"/>
        <w:rPr>
          <w:sz w:val="28"/>
        </w:rPr>
      </w:pPr>
      <w:r>
        <w:rPr>
          <w:sz w:val="28"/>
        </w:rPr>
        <w:t>Договор уступки</w:t>
      </w:r>
      <w:r w:rsidR="008F5936">
        <w:rPr>
          <w:sz w:val="28"/>
        </w:rPr>
        <w:t xml:space="preserve"> (ОПК-2, ОПК-6)</w:t>
      </w:r>
      <w:r>
        <w:rPr>
          <w:sz w:val="28"/>
        </w:rPr>
        <w:t>.</w:t>
      </w:r>
      <w:r w:rsidRPr="00BC2B9F">
        <w:rPr>
          <w:sz w:val="28"/>
        </w:rPr>
        <w:t xml:space="preserve"> </w:t>
      </w:r>
    </w:p>
    <w:p w:rsidR="00FA0207" w:rsidRDefault="00FA0207" w:rsidP="001D49FF">
      <w:pPr>
        <w:numPr>
          <w:ilvl w:val="0"/>
          <w:numId w:val="11"/>
        </w:numPr>
        <w:spacing w:line="360" w:lineRule="auto"/>
        <w:ind w:left="0" w:firstLine="709"/>
        <w:jc w:val="both"/>
        <w:rPr>
          <w:sz w:val="28"/>
        </w:rPr>
      </w:pPr>
      <w:r>
        <w:rPr>
          <w:sz w:val="28"/>
        </w:rPr>
        <w:t>Договор о передаче ноу-хау</w:t>
      </w:r>
      <w:r w:rsidR="008F5936">
        <w:rPr>
          <w:sz w:val="28"/>
        </w:rPr>
        <w:t xml:space="preserve"> (ПК-5, ПК-12)</w:t>
      </w:r>
      <w:r>
        <w:rPr>
          <w:sz w:val="28"/>
        </w:rPr>
        <w:t>.</w:t>
      </w:r>
    </w:p>
    <w:p w:rsidR="00FA0207" w:rsidRDefault="00FA0207" w:rsidP="001D49FF">
      <w:pPr>
        <w:numPr>
          <w:ilvl w:val="0"/>
          <w:numId w:val="11"/>
        </w:numPr>
        <w:spacing w:line="360" w:lineRule="auto"/>
        <w:ind w:left="0" w:firstLine="709"/>
        <w:jc w:val="both"/>
        <w:rPr>
          <w:sz w:val="28"/>
        </w:rPr>
      </w:pPr>
      <w:r>
        <w:rPr>
          <w:sz w:val="28"/>
        </w:rPr>
        <w:t>Особенности договора на выполнение НИОКР</w:t>
      </w:r>
      <w:r w:rsidR="008F5936">
        <w:rPr>
          <w:sz w:val="28"/>
        </w:rPr>
        <w:t xml:space="preserve"> (ОПК-6, ПК-6)</w:t>
      </w:r>
      <w:r>
        <w:rPr>
          <w:sz w:val="28"/>
        </w:rPr>
        <w:t>.</w:t>
      </w:r>
    </w:p>
    <w:p w:rsidR="00FA0207" w:rsidRDefault="00FA0207" w:rsidP="001D49FF">
      <w:pPr>
        <w:numPr>
          <w:ilvl w:val="0"/>
          <w:numId w:val="11"/>
        </w:numPr>
        <w:spacing w:line="360" w:lineRule="auto"/>
        <w:ind w:left="0" w:firstLine="709"/>
        <w:jc w:val="both"/>
        <w:rPr>
          <w:sz w:val="28"/>
        </w:rPr>
      </w:pPr>
      <w:r>
        <w:rPr>
          <w:sz w:val="28"/>
        </w:rPr>
        <w:t>Лицензионное соглашение, его виды</w:t>
      </w:r>
      <w:r w:rsidR="008F5936">
        <w:rPr>
          <w:sz w:val="28"/>
        </w:rPr>
        <w:t xml:space="preserve"> (ОК-2, ОК-3)</w:t>
      </w:r>
      <w:r>
        <w:rPr>
          <w:sz w:val="28"/>
        </w:rPr>
        <w:t>.</w:t>
      </w:r>
    </w:p>
    <w:p w:rsidR="00FA0207" w:rsidRDefault="00FA0207" w:rsidP="001D49FF">
      <w:pPr>
        <w:numPr>
          <w:ilvl w:val="0"/>
          <w:numId w:val="11"/>
        </w:numPr>
        <w:spacing w:line="360" w:lineRule="auto"/>
        <w:ind w:left="0" w:firstLine="709"/>
        <w:jc w:val="both"/>
        <w:rPr>
          <w:sz w:val="28"/>
        </w:rPr>
      </w:pPr>
      <w:r>
        <w:rPr>
          <w:sz w:val="28"/>
        </w:rPr>
        <w:t>Опционное соглашение</w:t>
      </w:r>
      <w:r w:rsidR="008F5936">
        <w:rPr>
          <w:sz w:val="28"/>
        </w:rPr>
        <w:t xml:space="preserve"> (ПК-5, ПК-12)</w:t>
      </w:r>
      <w:r>
        <w:rPr>
          <w:sz w:val="28"/>
        </w:rPr>
        <w:t>.</w:t>
      </w:r>
    </w:p>
    <w:p w:rsidR="00FA0207" w:rsidRDefault="00FA0207" w:rsidP="001D49FF">
      <w:pPr>
        <w:numPr>
          <w:ilvl w:val="0"/>
          <w:numId w:val="11"/>
        </w:numPr>
        <w:spacing w:line="360" w:lineRule="auto"/>
        <w:ind w:left="0" w:firstLine="709"/>
        <w:jc w:val="both"/>
        <w:rPr>
          <w:sz w:val="28"/>
        </w:rPr>
      </w:pPr>
      <w:r>
        <w:rPr>
          <w:sz w:val="28"/>
        </w:rPr>
        <w:t>Авторский договор, его виды</w:t>
      </w:r>
      <w:r w:rsidR="008F5936">
        <w:rPr>
          <w:sz w:val="28"/>
        </w:rPr>
        <w:t xml:space="preserve"> (ПК-6, ПК-12).</w:t>
      </w:r>
    </w:p>
    <w:p w:rsidR="00FA0207" w:rsidRDefault="00FA0207" w:rsidP="001D49FF">
      <w:pPr>
        <w:numPr>
          <w:ilvl w:val="0"/>
          <w:numId w:val="11"/>
        </w:numPr>
        <w:spacing w:line="360" w:lineRule="auto"/>
        <w:ind w:left="0" w:firstLine="709"/>
        <w:jc w:val="both"/>
        <w:rPr>
          <w:sz w:val="28"/>
        </w:rPr>
      </w:pPr>
      <w:r>
        <w:rPr>
          <w:sz w:val="28"/>
        </w:rPr>
        <w:t>Лизинг как вид предпринимательства</w:t>
      </w:r>
      <w:r w:rsidR="008F5936">
        <w:rPr>
          <w:sz w:val="28"/>
        </w:rPr>
        <w:t xml:space="preserve"> (ОК-3, ПК-6)</w:t>
      </w:r>
      <w:r>
        <w:rPr>
          <w:sz w:val="28"/>
        </w:rPr>
        <w:t>.</w:t>
      </w:r>
    </w:p>
    <w:p w:rsidR="00FA0207" w:rsidRDefault="00FA0207" w:rsidP="001D49FF">
      <w:pPr>
        <w:numPr>
          <w:ilvl w:val="0"/>
          <w:numId w:val="11"/>
        </w:numPr>
        <w:spacing w:line="360" w:lineRule="auto"/>
        <w:ind w:left="0" w:firstLine="709"/>
        <w:jc w:val="both"/>
        <w:rPr>
          <w:sz w:val="28"/>
        </w:rPr>
      </w:pPr>
      <w:r>
        <w:rPr>
          <w:sz w:val="28"/>
        </w:rPr>
        <w:t>Особенности передачи технологий в товарообменных (бартерных) операциях</w:t>
      </w:r>
      <w:r w:rsidR="008F5936">
        <w:rPr>
          <w:sz w:val="28"/>
        </w:rPr>
        <w:t xml:space="preserve"> (ОПК-6, ПК-5, ПК-6).</w:t>
      </w:r>
    </w:p>
    <w:p w:rsidR="00FA0207" w:rsidRDefault="00FA0207" w:rsidP="001D49FF">
      <w:pPr>
        <w:numPr>
          <w:ilvl w:val="0"/>
          <w:numId w:val="11"/>
        </w:numPr>
        <w:spacing w:line="360" w:lineRule="auto"/>
        <w:ind w:left="0" w:firstLine="709"/>
        <w:jc w:val="both"/>
        <w:rPr>
          <w:sz w:val="28"/>
        </w:rPr>
      </w:pPr>
      <w:r>
        <w:rPr>
          <w:sz w:val="28"/>
        </w:rPr>
        <w:t>Договор о патентной кооперации</w:t>
      </w:r>
      <w:r w:rsidR="008F5936">
        <w:rPr>
          <w:sz w:val="28"/>
        </w:rPr>
        <w:t xml:space="preserve"> (ОК-2, ОК-3).</w:t>
      </w:r>
    </w:p>
    <w:p w:rsidR="00FA0207" w:rsidRDefault="00FA0207" w:rsidP="001D49FF">
      <w:pPr>
        <w:numPr>
          <w:ilvl w:val="0"/>
          <w:numId w:val="11"/>
        </w:numPr>
        <w:spacing w:line="360" w:lineRule="auto"/>
        <w:ind w:left="0" w:firstLine="709"/>
        <w:jc w:val="both"/>
        <w:rPr>
          <w:sz w:val="28"/>
        </w:rPr>
      </w:pPr>
      <w:r>
        <w:rPr>
          <w:sz w:val="28"/>
        </w:rPr>
        <w:t>Базисные условия поставки</w:t>
      </w:r>
      <w:r w:rsidR="008F5936">
        <w:rPr>
          <w:sz w:val="28"/>
        </w:rPr>
        <w:t xml:space="preserve"> (ОК-3, ПК-6).</w:t>
      </w:r>
    </w:p>
    <w:p w:rsidR="00FA0207" w:rsidRDefault="00FA0207" w:rsidP="001D49FF">
      <w:pPr>
        <w:numPr>
          <w:ilvl w:val="0"/>
          <w:numId w:val="11"/>
        </w:numPr>
        <w:spacing w:line="360" w:lineRule="auto"/>
        <w:ind w:left="0" w:firstLine="709"/>
        <w:jc w:val="both"/>
        <w:rPr>
          <w:sz w:val="28"/>
        </w:rPr>
      </w:pPr>
      <w:r>
        <w:rPr>
          <w:sz w:val="28"/>
        </w:rPr>
        <w:t>Формы осуществления расчетов в договоре купли-продажи</w:t>
      </w:r>
      <w:r w:rsidR="008F5936">
        <w:rPr>
          <w:sz w:val="28"/>
        </w:rPr>
        <w:t xml:space="preserve"> (ОПК-6, ПК-6)</w:t>
      </w:r>
      <w:r>
        <w:rPr>
          <w:sz w:val="28"/>
        </w:rPr>
        <w:t>.</w:t>
      </w:r>
    </w:p>
    <w:p w:rsidR="00FA0207" w:rsidRDefault="00FA0207" w:rsidP="001D49FF">
      <w:pPr>
        <w:numPr>
          <w:ilvl w:val="0"/>
          <w:numId w:val="11"/>
        </w:numPr>
        <w:spacing w:line="360" w:lineRule="auto"/>
        <w:ind w:left="0" w:firstLine="709"/>
        <w:jc w:val="both"/>
        <w:rPr>
          <w:sz w:val="28"/>
        </w:rPr>
      </w:pPr>
      <w:r>
        <w:rPr>
          <w:sz w:val="28"/>
        </w:rPr>
        <w:t>Санкции в договоре купли-продажи</w:t>
      </w:r>
      <w:r w:rsidR="008F5936">
        <w:rPr>
          <w:sz w:val="28"/>
        </w:rPr>
        <w:t xml:space="preserve"> (ОПК-6, ПК-5, ПК-6).</w:t>
      </w:r>
    </w:p>
    <w:p w:rsidR="00FA0207" w:rsidRDefault="00FA0207" w:rsidP="001D49FF">
      <w:pPr>
        <w:numPr>
          <w:ilvl w:val="0"/>
          <w:numId w:val="11"/>
        </w:numPr>
        <w:spacing w:line="360" w:lineRule="auto"/>
        <w:ind w:left="0" w:firstLine="709"/>
        <w:jc w:val="both"/>
        <w:rPr>
          <w:sz w:val="28"/>
        </w:rPr>
      </w:pPr>
      <w:r>
        <w:rPr>
          <w:sz w:val="28"/>
        </w:rPr>
        <w:t>Освобождение от ответственности сторон договора купли-продажи</w:t>
      </w:r>
      <w:r w:rsidR="008F5936">
        <w:rPr>
          <w:sz w:val="28"/>
        </w:rPr>
        <w:t xml:space="preserve"> (ПК-6, ПК-12)</w:t>
      </w:r>
      <w:r>
        <w:rPr>
          <w:sz w:val="28"/>
        </w:rPr>
        <w:t>.</w:t>
      </w:r>
    </w:p>
    <w:p w:rsidR="00FA0207" w:rsidRDefault="00FA0207" w:rsidP="001D49FF">
      <w:pPr>
        <w:numPr>
          <w:ilvl w:val="0"/>
          <w:numId w:val="11"/>
        </w:numPr>
        <w:spacing w:line="360" w:lineRule="auto"/>
        <w:ind w:left="0" w:firstLine="709"/>
        <w:jc w:val="both"/>
        <w:rPr>
          <w:sz w:val="28"/>
        </w:rPr>
      </w:pPr>
      <w:r>
        <w:rPr>
          <w:sz w:val="28"/>
        </w:rPr>
        <w:t>Порядок урегулирования возможных споров по договору купли-продажи и лицензионному договору</w:t>
      </w:r>
      <w:r w:rsidR="008F5936">
        <w:rPr>
          <w:sz w:val="28"/>
        </w:rPr>
        <w:t xml:space="preserve"> (ОПК-2, ОПК-6).</w:t>
      </w:r>
      <w:r>
        <w:rPr>
          <w:sz w:val="28"/>
        </w:rPr>
        <w:t xml:space="preserve"> </w:t>
      </w:r>
    </w:p>
    <w:p w:rsidR="00FA0207" w:rsidRPr="00674AB0" w:rsidRDefault="00FA0207" w:rsidP="00BC4EDA">
      <w:pPr>
        <w:pStyle w:val="ad"/>
        <w:spacing w:line="360" w:lineRule="auto"/>
        <w:ind w:left="1080"/>
        <w:jc w:val="both"/>
        <w:rPr>
          <w:rFonts w:ascii="Times New Roman" w:hAnsi="Times New Roman" w:cs="Times New Roman"/>
          <w:b/>
          <w:color w:val="FF0000"/>
          <w:sz w:val="28"/>
          <w:szCs w:val="28"/>
        </w:rPr>
      </w:pPr>
    </w:p>
    <w:p w:rsidR="003571FA" w:rsidRDefault="003571FA" w:rsidP="00BC4EDA">
      <w:pPr>
        <w:pStyle w:val="ad"/>
        <w:numPr>
          <w:ilvl w:val="1"/>
          <w:numId w:val="7"/>
        </w:numPr>
        <w:jc w:val="center"/>
        <w:rPr>
          <w:rFonts w:ascii="Times New Roman" w:hAnsi="Times New Roman" w:cs="Times New Roman"/>
          <w:b/>
          <w:color w:val="FF0000"/>
          <w:sz w:val="28"/>
          <w:szCs w:val="28"/>
        </w:rPr>
      </w:pPr>
      <w:r w:rsidRPr="00674AB0">
        <w:rPr>
          <w:rFonts w:ascii="Times New Roman" w:hAnsi="Times New Roman" w:cs="Times New Roman"/>
          <w:b/>
          <w:sz w:val="28"/>
          <w:szCs w:val="28"/>
        </w:rPr>
        <w:t>Методические рекомендации по самостоятельному изучению курса (дисциплины)</w:t>
      </w:r>
    </w:p>
    <w:p w:rsidR="00FA0207" w:rsidRPr="00BC4EDA" w:rsidRDefault="00FA0207" w:rsidP="00BC4EDA">
      <w:pPr>
        <w:pStyle w:val="12"/>
        <w:spacing w:line="360" w:lineRule="auto"/>
        <w:ind w:firstLine="567"/>
        <w:jc w:val="both"/>
        <w:rPr>
          <w:szCs w:val="28"/>
        </w:rPr>
      </w:pPr>
      <w:r w:rsidRPr="00BC4EDA">
        <w:rPr>
          <w:szCs w:val="28"/>
        </w:rPr>
        <w:t xml:space="preserve">Самостоятельная работа студентов – это индивидуальная или коллективная учебная деятельность, осуществляемая без непосредственного руководства преподавателя. Самостоятельная работа есть особо организованный вид учебной деятельности, проводимый с целью повышения эффективности подготовки студентов к последующим занятиям, </w:t>
      </w:r>
      <w:r w:rsidRPr="00BC4EDA">
        <w:rPr>
          <w:szCs w:val="28"/>
        </w:rPr>
        <w:lastRenderedPageBreak/>
        <w:t>формирования у них навыков самостоятельной отработки учебных заданий, а также овладения методикой организации своего самостоятельного труда в целом.</w:t>
      </w:r>
    </w:p>
    <w:p w:rsidR="00FA0207" w:rsidRPr="00BC4EDA" w:rsidRDefault="00FA0207" w:rsidP="00BC4EDA">
      <w:pPr>
        <w:pStyle w:val="12"/>
        <w:spacing w:line="360" w:lineRule="auto"/>
        <w:ind w:firstLine="567"/>
        <w:jc w:val="both"/>
        <w:rPr>
          <w:szCs w:val="28"/>
        </w:rPr>
      </w:pPr>
      <w:r w:rsidRPr="00BC4EDA">
        <w:rPr>
          <w:szCs w:val="28"/>
        </w:rPr>
        <w:t>Являясь необходимым элементом дидактической связи различных методов обучения между собой, самостоятельная работа студентов призвана обеспечить более глубокое, творческое усвоение понятийного аппарата дисциплины, содержания основных нормативно-правовых актов и литературы по данному учебному курсу.</w:t>
      </w:r>
    </w:p>
    <w:p w:rsidR="00FA0207" w:rsidRPr="00BC4EDA" w:rsidRDefault="00FA0207" w:rsidP="00BC4EDA">
      <w:pPr>
        <w:pStyle w:val="12"/>
        <w:spacing w:line="360" w:lineRule="auto"/>
        <w:ind w:firstLine="567"/>
        <w:jc w:val="both"/>
        <w:rPr>
          <w:szCs w:val="28"/>
        </w:rPr>
      </w:pPr>
      <w:r w:rsidRPr="00BC4EDA">
        <w:rPr>
          <w:szCs w:val="28"/>
        </w:rPr>
        <w:t>Организация самостоятельной работы студентов должна строиться по системе поэтапного освоения материала. Метод поэтапного изучения включает в себя предварительную подготовку, непосредственное изучение теоретического содержания источника, обобщение полученных знаний.</w:t>
      </w:r>
    </w:p>
    <w:p w:rsidR="00FA0207" w:rsidRPr="00BC4EDA" w:rsidRDefault="00FA0207" w:rsidP="00BC4EDA">
      <w:pPr>
        <w:pStyle w:val="12"/>
        <w:spacing w:line="360" w:lineRule="auto"/>
        <w:ind w:firstLine="567"/>
        <w:jc w:val="both"/>
        <w:rPr>
          <w:szCs w:val="28"/>
        </w:rPr>
      </w:pPr>
      <w:r w:rsidRPr="00BC4EDA">
        <w:rPr>
          <w:szCs w:val="28"/>
        </w:rPr>
        <w:t>Предварительная подготовка включает в себя уяснение цели изучения материала, оценка широты информационной базы анализируемого вопроса, выяснение его научной и практической актуальности. Изучение теоретического содержания заключается в выделен</w:t>
      </w:r>
      <w:proofErr w:type="gramStart"/>
      <w:r w:rsidRPr="00BC4EDA">
        <w:rPr>
          <w:szCs w:val="28"/>
        </w:rPr>
        <w:t>ии и уя</w:t>
      </w:r>
      <w:proofErr w:type="gramEnd"/>
      <w:r w:rsidRPr="00BC4EDA">
        <w:rPr>
          <w:szCs w:val="28"/>
        </w:rPr>
        <w:t>снении ключевых понятий и положений, выявлении их взаимосвязи и систематизации. Обобщение полученных знаний подразумевает широкое осмысление теоретических положений через определение их места в общей структуре изучаемой дисциплины и их значимости для практической деятельности.</w:t>
      </w:r>
    </w:p>
    <w:p w:rsidR="00FA0207" w:rsidRPr="00BC4EDA" w:rsidRDefault="00FA0207" w:rsidP="001D49FF">
      <w:pPr>
        <w:pStyle w:val="12"/>
        <w:tabs>
          <w:tab w:val="left" w:pos="4060"/>
        </w:tabs>
        <w:spacing w:line="360" w:lineRule="auto"/>
        <w:ind w:firstLine="540"/>
        <w:jc w:val="center"/>
        <w:rPr>
          <w:b/>
          <w:szCs w:val="28"/>
        </w:rPr>
      </w:pPr>
      <w:r w:rsidRPr="00BC4EDA">
        <w:rPr>
          <w:b/>
          <w:szCs w:val="28"/>
        </w:rPr>
        <w:t>Методические рекомендации по работе с источниками права.</w:t>
      </w:r>
    </w:p>
    <w:p w:rsidR="00FA0207" w:rsidRPr="00BC4EDA" w:rsidRDefault="00FA0207" w:rsidP="00BC4EDA">
      <w:pPr>
        <w:pStyle w:val="12"/>
        <w:tabs>
          <w:tab w:val="left" w:pos="4060"/>
        </w:tabs>
        <w:spacing w:line="360" w:lineRule="auto"/>
        <w:ind w:firstLine="567"/>
        <w:jc w:val="both"/>
        <w:rPr>
          <w:szCs w:val="28"/>
        </w:rPr>
      </w:pPr>
      <w:r w:rsidRPr="00BC4EDA">
        <w:rPr>
          <w:szCs w:val="28"/>
        </w:rPr>
        <w:t>Самостоятельная работа студентов является одним из видов учебной деятельности, которая призвана, прежде всего, сформировать у студентов навыки работы с нормативно-правовыми актами.</w:t>
      </w:r>
    </w:p>
    <w:p w:rsidR="00FA0207" w:rsidRPr="00BC4EDA" w:rsidRDefault="00FA0207" w:rsidP="00BC4EDA">
      <w:pPr>
        <w:pStyle w:val="12"/>
        <w:tabs>
          <w:tab w:val="left" w:pos="4060"/>
        </w:tabs>
        <w:spacing w:line="360" w:lineRule="auto"/>
        <w:ind w:firstLine="567"/>
        <w:jc w:val="both"/>
        <w:rPr>
          <w:szCs w:val="28"/>
        </w:rPr>
      </w:pPr>
      <w:r w:rsidRPr="00BC4EDA">
        <w:rPr>
          <w:szCs w:val="28"/>
        </w:rPr>
        <w:t xml:space="preserve">При анализе нормативно-правовых актов студенты должны обратить особое внимание на новую для студента терминологию, без знания которой он не сможет усвоить содержание правовых документов, а в дальнейшем и ключевых положений изучаемой дисциплины в целом. В этих целях, как показывает опыт, незаменимую помощь оказывают всевозможные </w:t>
      </w:r>
      <w:r w:rsidRPr="00BC4EDA">
        <w:rPr>
          <w:szCs w:val="28"/>
        </w:rPr>
        <w:lastRenderedPageBreak/>
        <w:t>юридические справочные издания, прежде всего, энциклопедического характера.</w:t>
      </w:r>
    </w:p>
    <w:p w:rsidR="00FA0207" w:rsidRPr="00BC4EDA" w:rsidRDefault="00FA0207" w:rsidP="00BC4EDA">
      <w:pPr>
        <w:spacing w:line="360" w:lineRule="auto"/>
        <w:ind w:firstLine="567"/>
        <w:jc w:val="both"/>
        <w:rPr>
          <w:sz w:val="28"/>
          <w:szCs w:val="28"/>
        </w:rPr>
      </w:pPr>
      <w:r w:rsidRPr="00BC4EDA">
        <w:rPr>
          <w:sz w:val="28"/>
          <w:szCs w:val="28"/>
        </w:rPr>
        <w:t>Изучение курса «Правовые основы предпринимательства в сфере интеллектуальной деятельности» нужно начинать со знакомства с его программой. Затем чётко осмыслить структуру каждой темы, логику её построения. Далее по списку литературы требуется подобрать относящиеся к конкретной теме нормативно-правовые акты, учебные материалы, дополнительные источники (книги, брошюры, журналы и др.).</w:t>
      </w:r>
    </w:p>
    <w:p w:rsidR="00FA0207" w:rsidRPr="00BC4EDA" w:rsidRDefault="00FA0207" w:rsidP="00BC4EDA">
      <w:pPr>
        <w:spacing w:line="360" w:lineRule="auto"/>
        <w:ind w:firstLine="567"/>
        <w:jc w:val="both"/>
        <w:rPr>
          <w:sz w:val="28"/>
          <w:szCs w:val="28"/>
        </w:rPr>
      </w:pPr>
      <w:proofErr w:type="gramStart"/>
      <w:r w:rsidRPr="00BC4EDA">
        <w:rPr>
          <w:sz w:val="28"/>
          <w:szCs w:val="28"/>
        </w:rPr>
        <w:t xml:space="preserve">Среди учебной литературы, прежде всего, следует обратить внимание на учебники, а также на пособия, рекомендованные Министерством образования и науки РФ или допущенные в качестве базовых. </w:t>
      </w:r>
      <w:proofErr w:type="gramEnd"/>
    </w:p>
    <w:p w:rsidR="00FA0207" w:rsidRPr="00BC4EDA" w:rsidRDefault="00FA0207" w:rsidP="001D49FF">
      <w:pPr>
        <w:pStyle w:val="12"/>
        <w:tabs>
          <w:tab w:val="left" w:pos="4060"/>
        </w:tabs>
        <w:spacing w:line="360" w:lineRule="auto"/>
        <w:jc w:val="center"/>
        <w:rPr>
          <w:b/>
          <w:szCs w:val="28"/>
        </w:rPr>
      </w:pPr>
      <w:r w:rsidRPr="00BC4EDA">
        <w:rPr>
          <w:b/>
          <w:szCs w:val="28"/>
        </w:rPr>
        <w:t>Методические рекомендации по работе с литературой.</w:t>
      </w:r>
    </w:p>
    <w:p w:rsidR="00FA0207" w:rsidRPr="00BC4EDA" w:rsidRDefault="00FA0207" w:rsidP="00BC4EDA">
      <w:pPr>
        <w:pStyle w:val="12"/>
        <w:spacing w:line="360" w:lineRule="auto"/>
        <w:ind w:firstLine="567"/>
        <w:jc w:val="both"/>
        <w:rPr>
          <w:szCs w:val="28"/>
        </w:rPr>
      </w:pPr>
      <w:r w:rsidRPr="00BC4EDA">
        <w:rPr>
          <w:szCs w:val="28"/>
        </w:rPr>
        <w:t>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w:t>
      </w:r>
    </w:p>
    <w:p w:rsidR="00FA0207" w:rsidRPr="00BC4EDA" w:rsidRDefault="00FA0207" w:rsidP="00BC4EDA">
      <w:pPr>
        <w:pStyle w:val="12"/>
        <w:spacing w:line="360" w:lineRule="auto"/>
        <w:ind w:firstLine="567"/>
        <w:jc w:val="both"/>
        <w:rPr>
          <w:szCs w:val="28"/>
        </w:rPr>
      </w:pPr>
      <w:r w:rsidRPr="00BC4EDA">
        <w:rPr>
          <w:szCs w:val="28"/>
        </w:rPr>
        <w:t>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FA0207" w:rsidRPr="00BC4EDA" w:rsidRDefault="00FA0207" w:rsidP="00BC4EDA">
      <w:pPr>
        <w:pStyle w:val="12"/>
        <w:spacing w:line="360" w:lineRule="auto"/>
        <w:ind w:firstLine="567"/>
        <w:jc w:val="both"/>
        <w:rPr>
          <w:szCs w:val="28"/>
        </w:rPr>
      </w:pPr>
      <w:r w:rsidRPr="00BC4EDA">
        <w:rPr>
          <w:szCs w:val="28"/>
        </w:rPr>
        <w:t>Работа с дополнительной литературой предполагает умение студентов выделять в ней необходимый аспект изучаемой темы (то, что в данном труде относится непосредственно к изучаемой теме). Это важно в связи с тем, что к дополнительной литературе может быть отнесен широкий спектр текстов (учебных, научных, художественных, публицистических и т.д.), в которых исследуемый вопрос рассматривается либо частично, либо с какой-то одной точки зрения, порой нетрадиционной.</w:t>
      </w:r>
    </w:p>
    <w:p w:rsidR="00FA0207" w:rsidRPr="00BC4EDA" w:rsidRDefault="00FA0207" w:rsidP="00BC4EDA">
      <w:pPr>
        <w:pStyle w:val="12"/>
        <w:spacing w:line="360" w:lineRule="auto"/>
        <w:ind w:firstLine="567"/>
        <w:jc w:val="both"/>
        <w:rPr>
          <w:szCs w:val="28"/>
        </w:rPr>
      </w:pPr>
      <w:r w:rsidRPr="00BC4EDA">
        <w:rPr>
          <w:szCs w:val="28"/>
        </w:rPr>
        <w:lastRenderedPageBreak/>
        <w:t>В своей совокупности изучение таких подходов существенно обогащает научный кругозор студентов. В данном контексте следует учесть, что дополнительную литературу целесообразно прорабатывать, во-первых, на базе уже освоенной основной литературы, и, во-вторых, изучать комплексно, всесторонне, не абсолютизируя чью-либо субъективную точку зрения.</w:t>
      </w:r>
    </w:p>
    <w:p w:rsidR="00FA0207" w:rsidRPr="00BC4EDA" w:rsidRDefault="00FA0207" w:rsidP="00BC4EDA">
      <w:pPr>
        <w:pStyle w:val="12"/>
        <w:spacing w:line="360" w:lineRule="auto"/>
        <w:ind w:firstLine="567"/>
        <w:jc w:val="both"/>
        <w:rPr>
          <w:szCs w:val="28"/>
        </w:rPr>
      </w:pPr>
      <w:r w:rsidRPr="00BC4EDA">
        <w:rPr>
          <w:szCs w:val="28"/>
        </w:rPr>
        <w:t>Обязательный элемент самостоятельной работы студентов с правовыми источниками и литературой – ведение необходимых записей. Основными общепринятыми формами записей являются конспект, выписки, тезисы, аннотации, резюме, план.</w:t>
      </w:r>
    </w:p>
    <w:p w:rsidR="00FA0207" w:rsidRPr="00BC4EDA" w:rsidRDefault="00FA0207" w:rsidP="00BC4EDA">
      <w:pPr>
        <w:pStyle w:val="12"/>
        <w:spacing w:line="360" w:lineRule="auto"/>
        <w:ind w:firstLine="567"/>
        <w:jc w:val="both"/>
        <w:rPr>
          <w:szCs w:val="28"/>
        </w:rPr>
      </w:pPr>
      <w:r w:rsidRPr="00BC4EDA">
        <w:rPr>
          <w:szCs w:val="28"/>
        </w:rPr>
        <w:t>Конспект – это краткое письменное изложение содержания правового источника, статьи, доклада, лекции, включающее в сжатой форме основные положения и их обоснование.</w:t>
      </w:r>
    </w:p>
    <w:p w:rsidR="00FA0207" w:rsidRPr="00BC4EDA" w:rsidRDefault="00FA0207" w:rsidP="00BC4EDA">
      <w:pPr>
        <w:pStyle w:val="12"/>
        <w:spacing w:line="360" w:lineRule="auto"/>
        <w:ind w:firstLine="567"/>
        <w:jc w:val="both"/>
        <w:rPr>
          <w:szCs w:val="28"/>
        </w:rPr>
      </w:pPr>
      <w:r w:rsidRPr="00BC4EDA">
        <w:rPr>
          <w:szCs w:val="28"/>
        </w:rPr>
        <w:t>Выписки – это краткие записи в форме цитат (дословное воспроизведение отрывков источника, произведения, статьи, содержащих существенные положения, мысли автора), либо лаконичное, близкое к тексту изложение основного содержания.</w:t>
      </w:r>
    </w:p>
    <w:p w:rsidR="00FA0207" w:rsidRPr="00BC4EDA" w:rsidRDefault="00FA0207" w:rsidP="00BC4EDA">
      <w:pPr>
        <w:pStyle w:val="12"/>
        <w:spacing w:line="360" w:lineRule="auto"/>
        <w:ind w:firstLine="567"/>
        <w:jc w:val="both"/>
        <w:rPr>
          <w:szCs w:val="28"/>
        </w:rPr>
      </w:pPr>
      <w:r w:rsidRPr="00BC4EDA">
        <w:rPr>
          <w:szCs w:val="28"/>
        </w:rPr>
        <w:t>Тезисы – это сжатое изложение ключевых идей прочитанного источника или произведения.</w:t>
      </w:r>
    </w:p>
    <w:p w:rsidR="00FA0207" w:rsidRPr="00BC4EDA" w:rsidRDefault="00FA0207" w:rsidP="00BC4EDA">
      <w:pPr>
        <w:pStyle w:val="12"/>
        <w:spacing w:line="360" w:lineRule="auto"/>
        <w:ind w:firstLine="567"/>
        <w:jc w:val="both"/>
        <w:rPr>
          <w:szCs w:val="28"/>
        </w:rPr>
      </w:pPr>
      <w:r w:rsidRPr="00BC4EDA">
        <w:rPr>
          <w:szCs w:val="28"/>
        </w:rPr>
        <w:t>Аннотации, резюме – это соответственно предельно краткое обобщающее изложение содержания текста, критическая оценка прочитанного документа или произведения.</w:t>
      </w:r>
    </w:p>
    <w:p w:rsidR="00FA0207" w:rsidRPr="00BC4EDA" w:rsidRDefault="00FA0207" w:rsidP="00BC4EDA">
      <w:pPr>
        <w:pStyle w:val="12"/>
        <w:spacing w:line="360" w:lineRule="auto"/>
        <w:ind w:firstLine="567"/>
        <w:jc w:val="both"/>
        <w:rPr>
          <w:szCs w:val="28"/>
        </w:rPr>
      </w:pPr>
      <w:r w:rsidRPr="00BC4EDA">
        <w:rPr>
          <w:szCs w:val="28"/>
        </w:rPr>
        <w:t>В целях структурирования содержания изучаемой работы целесообразно составлять ее план, который должен раскрывать логику построения текста, а также способствовать лучшей ориентации студента в содержании произведения.</w:t>
      </w:r>
    </w:p>
    <w:p w:rsidR="00FA0207" w:rsidRPr="00BC4EDA" w:rsidRDefault="00FA0207" w:rsidP="001D49FF">
      <w:pPr>
        <w:pStyle w:val="21"/>
        <w:spacing w:after="0" w:line="360" w:lineRule="auto"/>
        <w:ind w:left="0" w:firstLine="567"/>
        <w:rPr>
          <w:sz w:val="28"/>
          <w:szCs w:val="28"/>
        </w:rPr>
      </w:pPr>
      <w:r w:rsidRPr="00BC4EDA">
        <w:rPr>
          <w:sz w:val="28"/>
          <w:szCs w:val="28"/>
        </w:rPr>
        <w:t>Самостоятельная работа студентов будет эффективной и полезной в том случае, если она будет построена исходя из понимания студентами необходимости обеспечения максимально широкого охвата информационно-правовых источников, что вполне достижимо при научной организации учебного труда.</w:t>
      </w:r>
    </w:p>
    <w:p w:rsidR="00FA0207" w:rsidRPr="00BC4EDA" w:rsidRDefault="00FA0207" w:rsidP="001D49FF">
      <w:pPr>
        <w:pStyle w:val="2"/>
        <w:spacing w:before="0" w:line="360" w:lineRule="auto"/>
        <w:jc w:val="center"/>
        <w:rPr>
          <w:rFonts w:ascii="Times New Roman" w:hAnsi="Times New Roman" w:cs="Times New Roman"/>
          <w:snapToGrid w:val="0"/>
          <w:color w:val="auto"/>
          <w:sz w:val="28"/>
          <w:szCs w:val="28"/>
        </w:rPr>
      </w:pPr>
      <w:bookmarkStart w:id="5" w:name="_Toc245806408"/>
      <w:r w:rsidRPr="00BC4EDA">
        <w:rPr>
          <w:rFonts w:ascii="Times New Roman" w:hAnsi="Times New Roman" w:cs="Times New Roman"/>
          <w:snapToGrid w:val="0"/>
          <w:color w:val="auto"/>
          <w:sz w:val="28"/>
          <w:szCs w:val="28"/>
        </w:rPr>
        <w:lastRenderedPageBreak/>
        <w:t>Как работать над конспектом после лекции</w:t>
      </w:r>
      <w:bookmarkEnd w:id="5"/>
    </w:p>
    <w:p w:rsidR="00FA0207" w:rsidRPr="00BC4EDA" w:rsidRDefault="00FA0207" w:rsidP="001D49FF">
      <w:pPr>
        <w:spacing w:line="360" w:lineRule="auto"/>
        <w:ind w:firstLine="567"/>
        <w:jc w:val="both"/>
        <w:rPr>
          <w:sz w:val="28"/>
          <w:szCs w:val="28"/>
        </w:rPr>
      </w:pPr>
      <w:r w:rsidRPr="00BC4EDA">
        <w:rPr>
          <w:sz w:val="28"/>
          <w:szCs w:val="28"/>
        </w:rPr>
        <w:t>После тщательного изучения и глубокого осмысления записей, сделанных на лекциях, а также указанных источников, целесообразно краткое конспектирование материала темы, выполнение рабочих иллюстративных схем.</w:t>
      </w:r>
    </w:p>
    <w:p w:rsidR="00FA0207" w:rsidRPr="00BC4EDA" w:rsidRDefault="00FA0207" w:rsidP="00BC4EDA">
      <w:pPr>
        <w:suppressAutoHyphens/>
        <w:spacing w:line="360" w:lineRule="auto"/>
        <w:ind w:firstLine="567"/>
        <w:jc w:val="both"/>
        <w:rPr>
          <w:sz w:val="28"/>
          <w:szCs w:val="28"/>
        </w:rPr>
      </w:pPr>
      <w:r w:rsidRPr="00BC4EDA">
        <w:rPr>
          <w:sz w:val="28"/>
          <w:szCs w:val="28"/>
        </w:rPr>
        <w:t xml:space="preserve">По завершении усвоения содержания всех тем рационально сравнение их структуры и нахождение общих черт, логических связей между ними. Не лишним может стать изучение тех нормативно-правовых актов, которые проходят через всю дисциплину и тех, что регулируют общественные отношения, рассматриваемые лишь в отдельных темах. </w:t>
      </w:r>
    </w:p>
    <w:p w:rsidR="00FA0207" w:rsidRPr="00BC4EDA" w:rsidRDefault="00FA0207" w:rsidP="00BC4EDA">
      <w:pPr>
        <w:spacing w:line="360" w:lineRule="auto"/>
        <w:ind w:firstLine="567"/>
        <w:jc w:val="both"/>
        <w:rPr>
          <w:sz w:val="28"/>
          <w:szCs w:val="28"/>
        </w:rPr>
      </w:pPr>
      <w:r w:rsidRPr="00BC4EDA">
        <w:rPr>
          <w:sz w:val="28"/>
          <w:szCs w:val="28"/>
        </w:rPr>
        <w:t>Если содержание материала несложное, легко усваиваемое, можно ограничиться составлением плана.</w:t>
      </w:r>
    </w:p>
    <w:p w:rsidR="00FA0207" w:rsidRPr="00BC4EDA" w:rsidRDefault="00FA0207" w:rsidP="00BC4EDA">
      <w:pPr>
        <w:spacing w:line="360" w:lineRule="auto"/>
        <w:ind w:firstLine="567"/>
        <w:jc w:val="both"/>
        <w:rPr>
          <w:sz w:val="28"/>
          <w:szCs w:val="28"/>
        </w:rPr>
      </w:pPr>
      <w:r w:rsidRPr="00BC4EDA">
        <w:rPr>
          <w:sz w:val="28"/>
          <w:szCs w:val="28"/>
        </w:rPr>
        <w:t>Если материал содержит новую и трудно усваиваемую информацию, целесообразно его законспектировать. Результаты конспектирования могут быть представлены в различных формах.</w:t>
      </w:r>
    </w:p>
    <w:p w:rsidR="00FA0207" w:rsidRPr="00BC4EDA" w:rsidRDefault="00FA0207" w:rsidP="00BC4EDA">
      <w:pPr>
        <w:spacing w:line="360" w:lineRule="auto"/>
        <w:ind w:firstLine="567"/>
        <w:jc w:val="both"/>
        <w:rPr>
          <w:sz w:val="28"/>
          <w:szCs w:val="28"/>
        </w:rPr>
      </w:pPr>
      <w:r w:rsidRPr="00BC4EDA">
        <w:rPr>
          <w:i/>
          <w:sz w:val="28"/>
          <w:szCs w:val="28"/>
          <w:u w:val="single"/>
        </w:rPr>
        <w:t>План</w:t>
      </w:r>
      <w:r w:rsidRPr="00BC4EDA">
        <w:rPr>
          <w:sz w:val="28"/>
          <w:szCs w:val="28"/>
        </w:rPr>
        <w:t xml:space="preserve"> – это схема прочитанного материала, краткий (или подробный) перечень вопросов, отражающих структуру и последовательность материала. Подробно составленный план вполне заменяет конспект.</w:t>
      </w:r>
    </w:p>
    <w:p w:rsidR="00FA0207" w:rsidRPr="00BC4EDA" w:rsidRDefault="00FA0207" w:rsidP="00BC4EDA">
      <w:pPr>
        <w:spacing w:line="360" w:lineRule="auto"/>
        <w:ind w:firstLine="567"/>
        <w:jc w:val="both"/>
        <w:rPr>
          <w:sz w:val="28"/>
          <w:szCs w:val="28"/>
        </w:rPr>
      </w:pPr>
      <w:r w:rsidRPr="00BC4EDA">
        <w:rPr>
          <w:i/>
          <w:sz w:val="28"/>
          <w:szCs w:val="28"/>
          <w:u w:val="single"/>
        </w:rPr>
        <w:t>Конспект</w:t>
      </w:r>
      <w:r w:rsidRPr="00BC4EDA">
        <w:rPr>
          <w:b/>
          <w:sz w:val="28"/>
          <w:szCs w:val="28"/>
        </w:rPr>
        <w:t xml:space="preserve"> </w:t>
      </w:r>
      <w:r w:rsidRPr="00BC4EDA">
        <w:rPr>
          <w:sz w:val="28"/>
          <w:szCs w:val="28"/>
        </w:rPr>
        <w:t>– это систематизированное, логичное изложение материала источника. Различаются четыре типа конспектов.</w:t>
      </w:r>
    </w:p>
    <w:p w:rsidR="00FA0207" w:rsidRPr="00BC4EDA" w:rsidRDefault="00FA0207" w:rsidP="00BC4EDA">
      <w:pPr>
        <w:spacing w:line="360" w:lineRule="auto"/>
        <w:ind w:firstLine="567"/>
        <w:jc w:val="both"/>
        <w:rPr>
          <w:sz w:val="28"/>
          <w:szCs w:val="28"/>
        </w:rPr>
      </w:pPr>
      <w:r w:rsidRPr="00BC4EDA">
        <w:rPr>
          <w:i/>
          <w:sz w:val="28"/>
          <w:szCs w:val="28"/>
          <w:u w:val="single"/>
        </w:rPr>
        <w:t>План-конспект</w:t>
      </w:r>
      <w:r w:rsidRPr="00BC4EDA">
        <w:rPr>
          <w:sz w:val="28"/>
          <w:szCs w:val="28"/>
        </w:rPr>
        <w:t xml:space="preserve"> – это развернутый детализированный план, в котором достаточно подробные записи приводятся по тем пунктам плана, которые нуждаются в пояснении.</w:t>
      </w:r>
    </w:p>
    <w:p w:rsidR="00FA0207" w:rsidRPr="00BC4EDA" w:rsidRDefault="00FA0207" w:rsidP="00BC4EDA">
      <w:pPr>
        <w:spacing w:line="360" w:lineRule="auto"/>
        <w:ind w:firstLine="567"/>
        <w:jc w:val="both"/>
        <w:rPr>
          <w:sz w:val="28"/>
          <w:szCs w:val="28"/>
        </w:rPr>
      </w:pPr>
      <w:r w:rsidRPr="00BC4EDA">
        <w:rPr>
          <w:i/>
          <w:sz w:val="28"/>
          <w:szCs w:val="28"/>
          <w:u w:val="single"/>
        </w:rPr>
        <w:t>Текстуальный конспект</w:t>
      </w:r>
      <w:r w:rsidRPr="00BC4EDA">
        <w:rPr>
          <w:sz w:val="28"/>
          <w:szCs w:val="28"/>
        </w:rPr>
        <w:t xml:space="preserve"> – это воспроизведение наиболее важных положений и фактов источника.</w:t>
      </w:r>
    </w:p>
    <w:p w:rsidR="00FA0207" w:rsidRPr="00BC4EDA" w:rsidRDefault="00FA0207" w:rsidP="00BC4EDA">
      <w:pPr>
        <w:spacing w:line="360" w:lineRule="auto"/>
        <w:ind w:firstLine="567"/>
        <w:jc w:val="both"/>
        <w:rPr>
          <w:sz w:val="28"/>
          <w:szCs w:val="28"/>
        </w:rPr>
      </w:pPr>
      <w:r w:rsidRPr="00BC4EDA">
        <w:rPr>
          <w:i/>
          <w:sz w:val="28"/>
          <w:szCs w:val="28"/>
          <w:u w:val="single"/>
        </w:rPr>
        <w:t>Свободный конспект</w:t>
      </w:r>
      <w:r w:rsidRPr="00BC4EDA">
        <w:rPr>
          <w:sz w:val="28"/>
          <w:szCs w:val="28"/>
        </w:rPr>
        <w:t xml:space="preserve"> – это четко и кратко сформулированные (изложенные) основные положения в результате глубокого осмысливания материала. В нем могут присутствовать выписки, цитаты, тезисы; часть материала может быть представлена планом.</w:t>
      </w:r>
    </w:p>
    <w:p w:rsidR="00FA0207" w:rsidRPr="00BC4EDA" w:rsidRDefault="00FA0207" w:rsidP="00BC4EDA">
      <w:pPr>
        <w:spacing w:line="360" w:lineRule="auto"/>
        <w:ind w:firstLine="567"/>
        <w:jc w:val="both"/>
        <w:rPr>
          <w:sz w:val="28"/>
          <w:szCs w:val="28"/>
        </w:rPr>
      </w:pPr>
      <w:r w:rsidRPr="00BC4EDA">
        <w:rPr>
          <w:i/>
          <w:sz w:val="28"/>
          <w:szCs w:val="28"/>
          <w:u w:val="single"/>
        </w:rPr>
        <w:lastRenderedPageBreak/>
        <w:t>Тематический конспект</w:t>
      </w:r>
      <w:r w:rsidRPr="00BC4EDA">
        <w:rPr>
          <w:sz w:val="28"/>
          <w:szCs w:val="28"/>
        </w:rPr>
        <w:t xml:space="preserve"> – составляется на основе изучения ряда источников и дает более или менее исчерпывающий ответ по какой-то схеме (вопросу).</w:t>
      </w:r>
    </w:p>
    <w:p w:rsidR="00FA0207" w:rsidRPr="00BC4EDA" w:rsidRDefault="00FA0207" w:rsidP="001D49FF">
      <w:pPr>
        <w:spacing w:line="360" w:lineRule="auto"/>
        <w:ind w:firstLine="567"/>
        <w:jc w:val="both"/>
        <w:rPr>
          <w:sz w:val="28"/>
          <w:szCs w:val="28"/>
        </w:rPr>
      </w:pPr>
      <w:r w:rsidRPr="00BC4EDA">
        <w:rPr>
          <w:sz w:val="28"/>
          <w:szCs w:val="28"/>
        </w:rPr>
        <w:t>В процессе изучения материала источника,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удобным для работы.</w:t>
      </w:r>
    </w:p>
    <w:p w:rsidR="00FA0207" w:rsidRPr="00BC4EDA" w:rsidRDefault="00FA0207" w:rsidP="001D49FF">
      <w:pPr>
        <w:pStyle w:val="2"/>
        <w:spacing w:before="0" w:line="360" w:lineRule="auto"/>
        <w:ind w:firstLine="567"/>
        <w:jc w:val="center"/>
        <w:rPr>
          <w:rFonts w:ascii="Times New Roman" w:hAnsi="Times New Roman" w:cs="Times New Roman"/>
          <w:bCs w:val="0"/>
          <w:snapToGrid w:val="0"/>
          <w:color w:val="auto"/>
          <w:sz w:val="28"/>
          <w:szCs w:val="28"/>
        </w:rPr>
      </w:pPr>
      <w:bookmarkStart w:id="6" w:name="_Toc245806409"/>
      <w:r w:rsidRPr="00BC4EDA">
        <w:rPr>
          <w:rFonts w:ascii="Times New Roman" w:hAnsi="Times New Roman" w:cs="Times New Roman"/>
          <w:bCs w:val="0"/>
          <w:snapToGrid w:val="0"/>
          <w:color w:val="auto"/>
          <w:sz w:val="28"/>
          <w:szCs w:val="28"/>
        </w:rPr>
        <w:t>Подготовка к практическим занятиям</w:t>
      </w:r>
      <w:bookmarkEnd w:id="6"/>
      <w:r w:rsidRPr="00BC4EDA">
        <w:rPr>
          <w:rFonts w:ascii="Times New Roman" w:hAnsi="Times New Roman" w:cs="Times New Roman"/>
          <w:bCs w:val="0"/>
          <w:snapToGrid w:val="0"/>
          <w:color w:val="auto"/>
          <w:sz w:val="28"/>
          <w:szCs w:val="28"/>
        </w:rPr>
        <w:t xml:space="preserve"> (семинарам)</w:t>
      </w:r>
    </w:p>
    <w:p w:rsidR="00FA0207" w:rsidRPr="00BC4EDA" w:rsidRDefault="00BC4EDA" w:rsidP="001D49FF">
      <w:pPr>
        <w:pStyle w:val="a3"/>
        <w:spacing w:after="0" w:line="360" w:lineRule="auto"/>
        <w:ind w:firstLine="567"/>
        <w:jc w:val="both"/>
        <w:rPr>
          <w:caps/>
          <w:sz w:val="28"/>
          <w:szCs w:val="28"/>
        </w:rPr>
      </w:pPr>
      <w:r w:rsidRPr="00BC4EDA">
        <w:rPr>
          <w:sz w:val="28"/>
          <w:szCs w:val="28"/>
        </w:rPr>
        <w:t xml:space="preserve">Практические занятия (семинары) проводятся для более полного освоения студентами основных вопросов дисциплины «правовые основы предпринимательства в сфере создания и реализации интеллектуального продукта». Они являются одним из средств текущей аттестации уровня знаний и степени усвоения студентами учебного материала по мере его изучения. </w:t>
      </w:r>
    </w:p>
    <w:p w:rsidR="00FA0207" w:rsidRPr="00BC4EDA" w:rsidRDefault="00FA0207" w:rsidP="00BC4EDA">
      <w:pPr>
        <w:spacing w:line="360" w:lineRule="auto"/>
        <w:ind w:firstLine="567"/>
        <w:jc w:val="both"/>
        <w:rPr>
          <w:b/>
          <w:sz w:val="28"/>
          <w:szCs w:val="28"/>
        </w:rPr>
      </w:pPr>
      <w:r w:rsidRPr="00BC4EDA">
        <w:rPr>
          <w:sz w:val="28"/>
          <w:szCs w:val="28"/>
        </w:rPr>
        <w:t>Подготовка к семинарскому (практическому) занятию включает 2 этапа:</w:t>
      </w:r>
    </w:p>
    <w:p w:rsidR="00FA0207" w:rsidRPr="00BC4EDA" w:rsidRDefault="00FA0207" w:rsidP="00BC4EDA">
      <w:pPr>
        <w:spacing w:line="360" w:lineRule="auto"/>
        <w:ind w:firstLine="567"/>
        <w:jc w:val="both"/>
        <w:rPr>
          <w:i/>
          <w:sz w:val="28"/>
          <w:szCs w:val="28"/>
        </w:rPr>
      </w:pPr>
      <w:r w:rsidRPr="00BC4EDA">
        <w:rPr>
          <w:i/>
          <w:sz w:val="28"/>
          <w:szCs w:val="28"/>
        </w:rPr>
        <w:t xml:space="preserve">1й – организационный; </w:t>
      </w:r>
    </w:p>
    <w:p w:rsidR="00FA0207" w:rsidRPr="00BC4EDA" w:rsidRDefault="00FA0207" w:rsidP="00BC4EDA">
      <w:pPr>
        <w:spacing w:line="360" w:lineRule="auto"/>
        <w:ind w:firstLine="567"/>
        <w:jc w:val="both"/>
        <w:rPr>
          <w:i/>
          <w:sz w:val="28"/>
          <w:szCs w:val="28"/>
        </w:rPr>
      </w:pPr>
      <w:r w:rsidRPr="00BC4EDA">
        <w:rPr>
          <w:i/>
          <w:sz w:val="28"/>
          <w:szCs w:val="28"/>
        </w:rPr>
        <w:t>2й - закрепление и углубление теоретических знаний.</w:t>
      </w:r>
    </w:p>
    <w:p w:rsidR="00FA0207" w:rsidRPr="00BC4EDA" w:rsidRDefault="00FA0207" w:rsidP="00BC4EDA">
      <w:pPr>
        <w:spacing w:line="360" w:lineRule="auto"/>
        <w:ind w:firstLine="567"/>
        <w:jc w:val="both"/>
        <w:rPr>
          <w:sz w:val="28"/>
          <w:szCs w:val="28"/>
        </w:rPr>
      </w:pPr>
    </w:p>
    <w:p w:rsidR="00FA0207" w:rsidRPr="00BC4EDA" w:rsidRDefault="00FA0207" w:rsidP="00BC4EDA">
      <w:pPr>
        <w:spacing w:line="360" w:lineRule="auto"/>
        <w:ind w:firstLine="567"/>
        <w:jc w:val="both"/>
        <w:rPr>
          <w:sz w:val="28"/>
          <w:szCs w:val="28"/>
        </w:rPr>
      </w:pPr>
      <w:r w:rsidRPr="00BC4EDA">
        <w:rPr>
          <w:sz w:val="28"/>
          <w:szCs w:val="28"/>
          <w:u w:val="single"/>
        </w:rPr>
        <w:t>На первом этапе</w:t>
      </w:r>
      <w:r w:rsidRPr="00BC4EDA">
        <w:rPr>
          <w:sz w:val="28"/>
          <w:szCs w:val="28"/>
        </w:rPr>
        <w:t xml:space="preserve"> студент планирует свою самостоятельную работу, которая включает:</w:t>
      </w:r>
    </w:p>
    <w:p w:rsidR="00FA0207" w:rsidRPr="00BC4EDA" w:rsidRDefault="00FA0207" w:rsidP="00BC4EDA">
      <w:pPr>
        <w:spacing w:line="360" w:lineRule="auto"/>
        <w:ind w:firstLine="567"/>
        <w:jc w:val="both"/>
        <w:rPr>
          <w:sz w:val="28"/>
          <w:szCs w:val="28"/>
        </w:rPr>
      </w:pPr>
      <w:r w:rsidRPr="00BC4EDA">
        <w:rPr>
          <w:sz w:val="28"/>
          <w:szCs w:val="28"/>
        </w:rPr>
        <w:t>- уяснение задания на самостоятельную работу;</w:t>
      </w:r>
    </w:p>
    <w:p w:rsidR="00FA0207" w:rsidRPr="00BC4EDA" w:rsidRDefault="00FA0207" w:rsidP="00BC4EDA">
      <w:pPr>
        <w:spacing w:line="360" w:lineRule="auto"/>
        <w:ind w:firstLine="567"/>
        <w:jc w:val="both"/>
        <w:rPr>
          <w:sz w:val="28"/>
          <w:szCs w:val="28"/>
        </w:rPr>
      </w:pPr>
      <w:r w:rsidRPr="00BC4EDA">
        <w:rPr>
          <w:sz w:val="28"/>
          <w:szCs w:val="28"/>
        </w:rPr>
        <w:t>- подбор рекомендованной литературы;</w:t>
      </w:r>
    </w:p>
    <w:p w:rsidR="00FA0207" w:rsidRPr="00BC4EDA" w:rsidRDefault="00FA0207" w:rsidP="00BC4EDA">
      <w:pPr>
        <w:spacing w:line="360" w:lineRule="auto"/>
        <w:ind w:firstLine="567"/>
        <w:jc w:val="both"/>
        <w:rPr>
          <w:sz w:val="28"/>
          <w:szCs w:val="28"/>
        </w:rPr>
      </w:pPr>
      <w:r w:rsidRPr="00BC4EDA">
        <w:rPr>
          <w:sz w:val="28"/>
          <w:szCs w:val="28"/>
        </w:rPr>
        <w:t>- составление плана работы, в котором определяются основные пункты предстоящей подготовки.</w:t>
      </w:r>
    </w:p>
    <w:p w:rsidR="00FA0207" w:rsidRPr="00BC4EDA" w:rsidRDefault="00FA0207" w:rsidP="00BC4EDA">
      <w:pPr>
        <w:spacing w:line="360" w:lineRule="auto"/>
        <w:ind w:firstLine="567"/>
        <w:jc w:val="both"/>
        <w:rPr>
          <w:b/>
          <w:sz w:val="28"/>
          <w:szCs w:val="28"/>
        </w:rPr>
      </w:pPr>
      <w:r w:rsidRPr="00BC4EDA">
        <w:rPr>
          <w:sz w:val="28"/>
          <w:szCs w:val="28"/>
          <w:u w:val="single"/>
        </w:rPr>
        <w:t>Второй этап</w:t>
      </w:r>
      <w:r w:rsidRPr="00BC4EDA">
        <w:rPr>
          <w:sz w:val="28"/>
          <w:szCs w:val="28"/>
        </w:rPr>
        <w:t xml:space="preserve">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Изучение литературы состоит из двух вариантов:</w:t>
      </w:r>
    </w:p>
    <w:p w:rsidR="00FA0207" w:rsidRPr="00BC4EDA" w:rsidRDefault="00FA0207" w:rsidP="00BC4EDA">
      <w:pPr>
        <w:spacing w:line="360" w:lineRule="auto"/>
        <w:ind w:firstLine="567"/>
        <w:jc w:val="both"/>
        <w:rPr>
          <w:sz w:val="28"/>
          <w:szCs w:val="28"/>
        </w:rPr>
      </w:pPr>
      <w:r w:rsidRPr="00BC4EDA">
        <w:rPr>
          <w:i/>
          <w:sz w:val="28"/>
          <w:szCs w:val="28"/>
        </w:rPr>
        <w:lastRenderedPageBreak/>
        <w:t>Аннотирование литературы</w:t>
      </w:r>
      <w:r w:rsidRPr="00BC4EDA">
        <w:rPr>
          <w:sz w:val="28"/>
          <w:szCs w:val="28"/>
        </w:rPr>
        <w:t xml:space="preserve"> - перечисление основных вопросов, рассматриваемых автором в той или иной работе. При этом особое внимание уделяется вопросам, имеющим прямое отношение к изучаемой проблеме. </w:t>
      </w:r>
      <w:proofErr w:type="gramStart"/>
      <w:r w:rsidRPr="00BC4EDA">
        <w:rPr>
          <w:sz w:val="28"/>
          <w:szCs w:val="28"/>
        </w:rPr>
        <w:t>Структура аннотации: автор, название работы (книги, статьи), её выходные данные, основные идеи работы, их новизна, личностное отношение к ним.</w:t>
      </w:r>
      <w:proofErr w:type="gramEnd"/>
    </w:p>
    <w:p w:rsidR="00FA0207" w:rsidRPr="00BC4EDA" w:rsidRDefault="00FA0207" w:rsidP="00BC4EDA">
      <w:pPr>
        <w:spacing w:line="360" w:lineRule="auto"/>
        <w:ind w:firstLine="567"/>
        <w:jc w:val="both"/>
        <w:rPr>
          <w:sz w:val="28"/>
          <w:szCs w:val="28"/>
        </w:rPr>
      </w:pPr>
      <w:r w:rsidRPr="00BC4EDA">
        <w:rPr>
          <w:i/>
          <w:sz w:val="28"/>
          <w:szCs w:val="28"/>
        </w:rPr>
        <w:t>Конспектирование литературы</w:t>
      </w:r>
      <w:r w:rsidRPr="00BC4EDA">
        <w:rPr>
          <w:sz w:val="28"/>
          <w:szCs w:val="28"/>
        </w:rPr>
        <w:t xml:space="preserve"> - краткое и точное изложение какой-то статьи, книги, выступления, речи и т. п. Перед конспектированием необходимо прочитать до конца главу, раздел, книгу, статью. Затем составить план прочитанного, который позволит отвлечься от авторского текста, абстрагироваться от несущественных деталей и сформулировать основные мысли автора. Так достигается ясность и краткость записей.</w:t>
      </w:r>
    </w:p>
    <w:p w:rsidR="00FA0207" w:rsidRPr="00BC4EDA" w:rsidRDefault="00FA0207" w:rsidP="00BC4EDA">
      <w:pPr>
        <w:spacing w:line="360" w:lineRule="auto"/>
        <w:ind w:firstLine="567"/>
        <w:jc w:val="both"/>
        <w:rPr>
          <w:sz w:val="28"/>
          <w:szCs w:val="28"/>
        </w:rPr>
      </w:pPr>
      <w:r w:rsidRPr="00BC4EDA">
        <w:rPr>
          <w:sz w:val="28"/>
          <w:szCs w:val="28"/>
        </w:rPr>
        <w:t>Однако последнее не должно противоречить требованиям полноты и точности, для чего основные положения работы необходимо записывать в формулировках автора, указывая страницу, на которой изложена записываемая мысль. При конспектировании соблюдается и логика авторского изложения материала.</w:t>
      </w:r>
    </w:p>
    <w:p w:rsidR="00FA0207" w:rsidRPr="00BC4EDA" w:rsidRDefault="00FA0207" w:rsidP="00BC4EDA">
      <w:pPr>
        <w:spacing w:line="360" w:lineRule="auto"/>
        <w:ind w:firstLine="567"/>
        <w:jc w:val="both"/>
        <w:rPr>
          <w:sz w:val="28"/>
          <w:szCs w:val="28"/>
        </w:rPr>
      </w:pPr>
      <w:r w:rsidRPr="00BC4EDA">
        <w:rPr>
          <w:sz w:val="28"/>
          <w:szCs w:val="28"/>
        </w:rPr>
        <w:t xml:space="preserve">Ценность конспекта зависит не только от его содержания, но и оформления. Названия глав и параграфов следует записывать полностью. Авторскими словами записываются и определения. Примеры, в конспект отбираются наиболее яркие, вносятся и свои личные. </w:t>
      </w:r>
      <w:proofErr w:type="gramStart"/>
      <w:r w:rsidRPr="00BC4EDA">
        <w:rPr>
          <w:sz w:val="28"/>
          <w:szCs w:val="28"/>
        </w:rPr>
        <w:t>Принципиально важный материал (определения, тезисы, доказательства, выводы, оценки) желательно выделять знаками.</w:t>
      </w:r>
      <w:proofErr w:type="gramEnd"/>
      <w:r w:rsidRPr="00BC4EDA">
        <w:rPr>
          <w:sz w:val="28"/>
          <w:szCs w:val="28"/>
        </w:rPr>
        <w:t xml:space="preserve"> Широкие, до трети страницы, поля конспекта используются для выражения своего отношения к изучаемому материалу.</w:t>
      </w:r>
    </w:p>
    <w:p w:rsidR="00FA0207" w:rsidRPr="00BC4EDA" w:rsidRDefault="00FA0207" w:rsidP="00BC4EDA">
      <w:pPr>
        <w:spacing w:line="360" w:lineRule="auto"/>
        <w:ind w:firstLine="567"/>
        <w:jc w:val="both"/>
        <w:rPr>
          <w:sz w:val="28"/>
          <w:szCs w:val="28"/>
        </w:rPr>
      </w:pPr>
      <w:r w:rsidRPr="00BC4EDA">
        <w:rPr>
          <w:i/>
          <w:sz w:val="28"/>
          <w:szCs w:val="28"/>
        </w:rPr>
        <w:t xml:space="preserve">Подготовка доклада. </w:t>
      </w:r>
      <w:r w:rsidRPr="00BC4EDA">
        <w:rPr>
          <w:sz w:val="28"/>
          <w:szCs w:val="28"/>
        </w:rPr>
        <w:t>Доклад готовится для выступления на занятии или в учебном заведении перед преподавателями, учащимися, родителями.</w:t>
      </w:r>
    </w:p>
    <w:p w:rsidR="00FA0207" w:rsidRPr="00BC4EDA" w:rsidRDefault="00FA0207" w:rsidP="00BC4EDA">
      <w:pPr>
        <w:spacing w:line="360" w:lineRule="auto"/>
        <w:ind w:firstLine="567"/>
        <w:jc w:val="both"/>
        <w:rPr>
          <w:sz w:val="28"/>
          <w:szCs w:val="28"/>
        </w:rPr>
      </w:pPr>
      <w:r w:rsidRPr="00BC4EDA">
        <w:rPr>
          <w:sz w:val="28"/>
          <w:szCs w:val="28"/>
        </w:rPr>
        <w:t>При работе над докладом студент должен проявлять максимум самостоятельности. Это необходимо не только для совершенствования умений самостоятельно работать с нормативными правовыми актами и научной литературой в области земельного права с полученным фактическим материалом, но и для развития мысли, и юридической речи студента.</w:t>
      </w:r>
    </w:p>
    <w:p w:rsidR="00FA0207" w:rsidRPr="00BC4EDA" w:rsidRDefault="00FA0207" w:rsidP="00BC4EDA">
      <w:pPr>
        <w:spacing w:line="360" w:lineRule="auto"/>
        <w:ind w:firstLine="567"/>
        <w:jc w:val="both"/>
        <w:rPr>
          <w:sz w:val="28"/>
          <w:szCs w:val="28"/>
        </w:rPr>
      </w:pPr>
      <w:r w:rsidRPr="00BC4EDA">
        <w:rPr>
          <w:sz w:val="28"/>
          <w:szCs w:val="28"/>
        </w:rPr>
        <w:lastRenderedPageBreak/>
        <w:t>Работать над докладом рекомендуется в следующей последовательности:</w:t>
      </w:r>
    </w:p>
    <w:p w:rsidR="00FA0207" w:rsidRPr="00BC4EDA" w:rsidRDefault="00FA0207" w:rsidP="00BC4EDA">
      <w:pPr>
        <w:spacing w:line="360" w:lineRule="auto"/>
        <w:ind w:firstLine="567"/>
        <w:jc w:val="both"/>
        <w:rPr>
          <w:sz w:val="28"/>
          <w:szCs w:val="28"/>
        </w:rPr>
      </w:pPr>
      <w:r w:rsidRPr="00BC4EDA">
        <w:rPr>
          <w:sz w:val="28"/>
          <w:szCs w:val="28"/>
        </w:rPr>
        <w:t>- глубоко изучить литературу, рекомендованную по данному вопросу;</w:t>
      </w:r>
    </w:p>
    <w:p w:rsidR="00FA0207" w:rsidRPr="00BC4EDA" w:rsidRDefault="00FA0207" w:rsidP="00BC4EDA">
      <w:pPr>
        <w:spacing w:line="360" w:lineRule="auto"/>
        <w:ind w:firstLine="567"/>
        <w:jc w:val="both"/>
        <w:rPr>
          <w:sz w:val="28"/>
          <w:szCs w:val="28"/>
        </w:rPr>
      </w:pPr>
      <w:r w:rsidRPr="00BC4EDA">
        <w:rPr>
          <w:sz w:val="28"/>
          <w:szCs w:val="28"/>
        </w:rPr>
        <w:t>- критически оценить привлекаемую для доклада научную литературу, подумать над правильностью и доказательностью выдвигаемых авторами тех или иных положений;</w:t>
      </w:r>
    </w:p>
    <w:p w:rsidR="00FA0207" w:rsidRPr="00BC4EDA" w:rsidRDefault="00FA0207" w:rsidP="00BC4EDA">
      <w:pPr>
        <w:spacing w:line="360" w:lineRule="auto"/>
        <w:ind w:firstLine="567"/>
        <w:jc w:val="both"/>
        <w:rPr>
          <w:sz w:val="28"/>
          <w:szCs w:val="28"/>
        </w:rPr>
      </w:pPr>
      <w:r w:rsidRPr="00BC4EDA">
        <w:rPr>
          <w:sz w:val="28"/>
          <w:szCs w:val="28"/>
        </w:rPr>
        <w:t>- хорошо продумать и составить подробный план доклада;</w:t>
      </w:r>
    </w:p>
    <w:p w:rsidR="00FA0207" w:rsidRPr="00BC4EDA" w:rsidRDefault="00FA0207" w:rsidP="00BC4EDA">
      <w:pPr>
        <w:spacing w:line="360" w:lineRule="auto"/>
        <w:ind w:firstLine="567"/>
        <w:jc w:val="both"/>
        <w:rPr>
          <w:sz w:val="28"/>
          <w:szCs w:val="28"/>
        </w:rPr>
      </w:pPr>
      <w:r w:rsidRPr="00BC4EDA">
        <w:rPr>
          <w:sz w:val="28"/>
          <w:szCs w:val="28"/>
        </w:rPr>
        <w:t>- сопоставить рассматриваемые в изученных работах положения, факты, выделить в них общее и особенное, обобщить изученный материал в соответствии с намеченным планом доклада;</w:t>
      </w:r>
    </w:p>
    <w:p w:rsidR="00FA0207" w:rsidRPr="00BC4EDA" w:rsidRDefault="00FA0207" w:rsidP="00BC4EDA">
      <w:pPr>
        <w:spacing w:line="360" w:lineRule="auto"/>
        <w:ind w:firstLine="567"/>
        <w:jc w:val="both"/>
        <w:rPr>
          <w:sz w:val="28"/>
          <w:szCs w:val="28"/>
        </w:rPr>
      </w:pPr>
      <w:r w:rsidRPr="00BC4EDA">
        <w:rPr>
          <w:sz w:val="28"/>
          <w:szCs w:val="28"/>
        </w:rPr>
        <w:t>- тщательно продумать правильность изложенного в докладе того или иного положения, систематизировать аргументы в его защиту или против неправильных суждений;</w:t>
      </w:r>
    </w:p>
    <w:p w:rsidR="00FA0207" w:rsidRPr="00BC4EDA" w:rsidRDefault="00FA0207" w:rsidP="00BC4EDA">
      <w:pPr>
        <w:spacing w:line="360" w:lineRule="auto"/>
        <w:ind w:firstLine="567"/>
        <w:jc w:val="both"/>
        <w:rPr>
          <w:sz w:val="28"/>
          <w:szCs w:val="28"/>
        </w:rPr>
      </w:pPr>
      <w:r w:rsidRPr="00BC4EDA">
        <w:rPr>
          <w:sz w:val="28"/>
          <w:szCs w:val="28"/>
        </w:rPr>
        <w:t>- сделать необходимые ссылки на использованную в докладе психолого-педагогическую литературу, другие источники;</w:t>
      </w:r>
    </w:p>
    <w:p w:rsidR="00FA0207" w:rsidRPr="00BC4EDA" w:rsidRDefault="00FA0207" w:rsidP="00BC4EDA">
      <w:pPr>
        <w:spacing w:line="360" w:lineRule="auto"/>
        <w:ind w:firstLine="567"/>
        <w:jc w:val="both"/>
        <w:rPr>
          <w:sz w:val="28"/>
          <w:szCs w:val="28"/>
        </w:rPr>
      </w:pPr>
      <w:r w:rsidRPr="00BC4EDA">
        <w:rPr>
          <w:sz w:val="28"/>
          <w:szCs w:val="28"/>
        </w:rPr>
        <w:t>- подготовить к работе необходимые иллюстрации;</w:t>
      </w:r>
    </w:p>
    <w:p w:rsidR="00FA0207" w:rsidRPr="00BC4EDA" w:rsidRDefault="00FA0207" w:rsidP="00BC4EDA">
      <w:pPr>
        <w:spacing w:line="360" w:lineRule="auto"/>
        <w:ind w:firstLine="567"/>
        <w:jc w:val="both"/>
        <w:rPr>
          <w:sz w:val="28"/>
          <w:szCs w:val="28"/>
        </w:rPr>
      </w:pPr>
      <w:r w:rsidRPr="00BC4EDA">
        <w:rPr>
          <w:sz w:val="28"/>
          <w:szCs w:val="28"/>
        </w:rPr>
        <w:t>- умело использовать личные наблюдения, педагогический опыт и эксперименты.</w:t>
      </w:r>
    </w:p>
    <w:p w:rsidR="00FA0207" w:rsidRPr="00BC4EDA" w:rsidRDefault="00FA0207" w:rsidP="00BC4EDA">
      <w:pPr>
        <w:spacing w:line="360" w:lineRule="auto"/>
        <w:ind w:firstLine="567"/>
        <w:jc w:val="both"/>
        <w:rPr>
          <w:sz w:val="28"/>
          <w:szCs w:val="28"/>
        </w:rPr>
      </w:pPr>
      <w:r w:rsidRPr="00BC4EDA">
        <w:rPr>
          <w:sz w:val="28"/>
          <w:szCs w:val="28"/>
        </w:rPr>
        <w:t>Особое внимание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FA0207" w:rsidRPr="00FA0207" w:rsidRDefault="00FA0207" w:rsidP="00FA0207">
      <w:pPr>
        <w:jc w:val="both"/>
        <w:rPr>
          <w:b/>
          <w:color w:val="FF0000"/>
          <w:sz w:val="28"/>
          <w:szCs w:val="28"/>
        </w:rPr>
      </w:pPr>
    </w:p>
    <w:p w:rsidR="00A965BD" w:rsidRDefault="00A965BD" w:rsidP="00BC4EDA">
      <w:pPr>
        <w:pStyle w:val="ad"/>
        <w:numPr>
          <w:ilvl w:val="1"/>
          <w:numId w:val="7"/>
        </w:numPr>
        <w:jc w:val="center"/>
        <w:rPr>
          <w:rFonts w:ascii="Times New Roman" w:hAnsi="Times New Roman" w:cs="Times New Roman"/>
          <w:b/>
          <w:sz w:val="28"/>
          <w:szCs w:val="28"/>
        </w:rPr>
      </w:pPr>
      <w:r w:rsidRPr="00674AB0">
        <w:rPr>
          <w:rFonts w:ascii="Times New Roman" w:hAnsi="Times New Roman" w:cs="Times New Roman"/>
          <w:b/>
          <w:sz w:val="28"/>
          <w:szCs w:val="28"/>
        </w:rPr>
        <w:t>Глоссарий</w:t>
      </w:r>
    </w:p>
    <w:p w:rsidR="00FA0207" w:rsidRPr="00BC4EDA" w:rsidRDefault="00FA0207" w:rsidP="00BC4EDA">
      <w:pPr>
        <w:spacing w:after="60" w:line="360" w:lineRule="auto"/>
        <w:ind w:firstLine="851"/>
        <w:jc w:val="both"/>
        <w:rPr>
          <w:sz w:val="28"/>
          <w:szCs w:val="27"/>
        </w:rPr>
      </w:pPr>
      <w:r w:rsidRPr="00BC4EDA">
        <w:rPr>
          <w:b/>
          <w:sz w:val="28"/>
          <w:szCs w:val="27"/>
        </w:rPr>
        <w:t>Государственный заказ</w:t>
      </w:r>
      <w:r w:rsidRPr="00BC4EDA">
        <w:rPr>
          <w:sz w:val="28"/>
          <w:szCs w:val="27"/>
        </w:rPr>
        <w:t xml:space="preserve"> – это совокупность заключенных государственных контрактов.</w:t>
      </w:r>
    </w:p>
    <w:p w:rsidR="00FA0207" w:rsidRPr="00BC4EDA" w:rsidRDefault="00FA0207" w:rsidP="00BC4EDA">
      <w:pPr>
        <w:spacing w:after="60" w:line="360" w:lineRule="auto"/>
        <w:ind w:firstLine="851"/>
        <w:jc w:val="both"/>
        <w:rPr>
          <w:spacing w:val="-6"/>
          <w:sz w:val="28"/>
          <w:szCs w:val="27"/>
        </w:rPr>
      </w:pPr>
      <w:r w:rsidRPr="00BC4EDA">
        <w:rPr>
          <w:b/>
          <w:spacing w:val="-6"/>
          <w:sz w:val="28"/>
          <w:szCs w:val="27"/>
        </w:rPr>
        <w:t>Государственный заказчик</w:t>
      </w:r>
      <w:r w:rsidRPr="00BC4EDA">
        <w:rPr>
          <w:spacing w:val="-6"/>
          <w:sz w:val="28"/>
          <w:szCs w:val="27"/>
        </w:rPr>
        <w:t xml:space="preserve"> – определяется в целях организации работы по выполнению целевых программ и иных государственных нужд. Не выступают </w:t>
      </w:r>
      <w:r w:rsidRPr="00BC4EDA">
        <w:rPr>
          <w:spacing w:val="-6"/>
          <w:sz w:val="28"/>
          <w:szCs w:val="27"/>
        </w:rPr>
        <w:lastRenderedPageBreak/>
        <w:t xml:space="preserve">в роли самостоятельных хозяйствующих субъектов, выполняют функцию по обеспечению реализации государственных нужд, действуя от имени и в интересах государства в пределах предоставленной им компетенции. </w:t>
      </w:r>
    </w:p>
    <w:p w:rsidR="00FA0207" w:rsidRPr="00BC4EDA" w:rsidRDefault="00FA0207" w:rsidP="00BC4EDA">
      <w:pPr>
        <w:spacing w:after="60" w:line="360" w:lineRule="auto"/>
        <w:ind w:firstLine="851"/>
        <w:jc w:val="both"/>
        <w:rPr>
          <w:sz w:val="28"/>
          <w:szCs w:val="27"/>
        </w:rPr>
      </w:pPr>
      <w:r w:rsidRPr="00BC4EDA">
        <w:rPr>
          <w:b/>
          <w:sz w:val="28"/>
          <w:szCs w:val="27"/>
        </w:rPr>
        <w:t>Государственный контракт</w:t>
      </w:r>
      <w:r w:rsidRPr="00BC4EDA">
        <w:rPr>
          <w:sz w:val="28"/>
          <w:szCs w:val="27"/>
        </w:rPr>
        <w:t xml:space="preserve"> – это договор, заключенный органом государственной власти или государственным заказчиком от имени РФ, субъекта РФ с физическими и юридическими лицами в целях обеспечения государственных нужд.</w:t>
      </w:r>
    </w:p>
    <w:p w:rsidR="00FA0207" w:rsidRPr="00BC4EDA" w:rsidRDefault="00FA0207" w:rsidP="00BC4EDA">
      <w:pPr>
        <w:spacing w:after="60" w:line="360" w:lineRule="auto"/>
        <w:ind w:firstLine="851"/>
        <w:jc w:val="both"/>
        <w:rPr>
          <w:sz w:val="28"/>
          <w:szCs w:val="27"/>
        </w:rPr>
      </w:pPr>
      <w:r w:rsidRPr="00BC4EDA">
        <w:rPr>
          <w:b/>
          <w:sz w:val="28"/>
          <w:szCs w:val="27"/>
        </w:rPr>
        <w:t>Государственные нужды</w:t>
      </w:r>
      <w:r w:rsidRPr="00BC4EDA">
        <w:rPr>
          <w:sz w:val="28"/>
          <w:szCs w:val="27"/>
        </w:rPr>
        <w:t xml:space="preserve"> – это потребности Российской Федерации в продукции, необходимой для решения задач жизнеобеспечения, обороны и безопасности страны и для реализации федеральных целевых программ и межгосударственных целевых программ, в которых участвует Российская Федерация.</w:t>
      </w:r>
    </w:p>
    <w:p w:rsidR="00FA0207" w:rsidRPr="00BC4EDA" w:rsidRDefault="00FA0207" w:rsidP="00BC4EDA">
      <w:pPr>
        <w:spacing w:after="60" w:line="360" w:lineRule="auto"/>
        <w:ind w:firstLine="851"/>
        <w:jc w:val="both"/>
        <w:rPr>
          <w:sz w:val="28"/>
          <w:szCs w:val="27"/>
        </w:rPr>
      </w:pPr>
      <w:r w:rsidRPr="00BC4EDA">
        <w:rPr>
          <w:b/>
          <w:sz w:val="28"/>
          <w:szCs w:val="27"/>
        </w:rPr>
        <w:t>Договор возмездного оказания услуг.</w:t>
      </w:r>
      <w:r w:rsidRPr="00BC4EDA">
        <w:rPr>
          <w:sz w:val="28"/>
          <w:szCs w:val="27"/>
        </w:rPr>
        <w:t xml:space="preserve">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FA0207" w:rsidRPr="00BC4EDA" w:rsidRDefault="00FA0207" w:rsidP="00BC4EDA">
      <w:pPr>
        <w:spacing w:after="60" w:line="360" w:lineRule="auto"/>
        <w:ind w:firstLine="851"/>
        <w:jc w:val="both"/>
        <w:rPr>
          <w:sz w:val="28"/>
          <w:szCs w:val="27"/>
        </w:rPr>
      </w:pPr>
      <w:r w:rsidRPr="00BC4EDA">
        <w:rPr>
          <w:b/>
          <w:sz w:val="28"/>
          <w:szCs w:val="27"/>
        </w:rPr>
        <w:t>Договор доверительного управления имуществом.</w:t>
      </w:r>
      <w:r w:rsidRPr="00BC4EDA">
        <w:rPr>
          <w:sz w:val="28"/>
          <w:szCs w:val="27"/>
        </w:rPr>
        <w:t xml:space="preserve">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 Передача имущества в доверительное управление не влечет перехода права собственности на него к доверительному управляющему.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 Законом или договором могут быть предусмотрены ограничения в отношении отдельных действий по доверительному управлению имуществом. Сделки с переданным в </w:t>
      </w:r>
      <w:r w:rsidRPr="00BC4EDA">
        <w:rPr>
          <w:sz w:val="28"/>
          <w:szCs w:val="27"/>
        </w:rPr>
        <w:lastRenderedPageBreak/>
        <w:t>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 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FA0207" w:rsidRPr="00BC4EDA" w:rsidRDefault="00FA0207" w:rsidP="00BC4EDA">
      <w:pPr>
        <w:spacing w:after="60" w:line="360" w:lineRule="auto"/>
        <w:ind w:firstLine="851"/>
        <w:jc w:val="both"/>
        <w:rPr>
          <w:sz w:val="28"/>
          <w:szCs w:val="27"/>
        </w:rPr>
      </w:pPr>
      <w:r w:rsidRPr="00BC4EDA">
        <w:rPr>
          <w:b/>
          <w:sz w:val="28"/>
          <w:szCs w:val="27"/>
        </w:rPr>
        <w:t>Договор коммерческой концессии.</w:t>
      </w:r>
      <w:r w:rsidRPr="00BC4EDA">
        <w:rPr>
          <w:sz w:val="28"/>
          <w:szCs w:val="27"/>
        </w:rPr>
        <w:t xml:space="preserve"> </w:t>
      </w:r>
      <w:proofErr w:type="gramStart"/>
      <w:r w:rsidRPr="00BC4EDA">
        <w:rPr>
          <w:sz w:val="28"/>
          <w:szCs w:val="27"/>
        </w:rPr>
        <w:t>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исключительных прав, принадлежащих правообладателю, в том числе право на фирменное наименование и (или) коммерческое обозначение правообладателя, на охраняемую коммерческую информацию, а также на предусмотренные договором объекты исключительных прав – товарный знак, знак обслуживания и</w:t>
      </w:r>
      <w:proofErr w:type="gramEnd"/>
      <w:r w:rsidRPr="00BC4EDA">
        <w:rPr>
          <w:sz w:val="28"/>
          <w:szCs w:val="27"/>
        </w:rPr>
        <w:t xml:space="preserve"> </w:t>
      </w:r>
      <w:proofErr w:type="gramStart"/>
      <w:r w:rsidRPr="00BC4EDA">
        <w:rPr>
          <w:sz w:val="28"/>
          <w:szCs w:val="27"/>
        </w:rPr>
        <w:t xml:space="preserve">т.д.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w:t>
      </w:r>
      <w:r w:rsidRPr="00BC4EDA">
        <w:rPr>
          <w:sz w:val="28"/>
          <w:szCs w:val="27"/>
        </w:rPr>
        <w:lastRenderedPageBreak/>
        <w:t>пользователем, осуществлению иной торговой деятельности, выполнению работ, оказанию услуг).</w:t>
      </w:r>
      <w:proofErr w:type="gramEnd"/>
      <w:r w:rsidRPr="00BC4EDA">
        <w:rPr>
          <w:sz w:val="28"/>
          <w:szCs w:val="27"/>
        </w:rPr>
        <w:t xml:space="preserve">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FA0207" w:rsidRPr="00BC4EDA" w:rsidRDefault="00FA0207" w:rsidP="00BC4EDA">
      <w:pPr>
        <w:spacing w:after="60" w:line="360" w:lineRule="auto"/>
        <w:ind w:firstLine="851"/>
        <w:jc w:val="both"/>
        <w:rPr>
          <w:sz w:val="28"/>
          <w:szCs w:val="27"/>
        </w:rPr>
      </w:pPr>
      <w:r w:rsidRPr="00BC4EDA">
        <w:rPr>
          <w:b/>
          <w:sz w:val="28"/>
          <w:szCs w:val="27"/>
        </w:rPr>
        <w:t xml:space="preserve">Договор купли – продажи. </w:t>
      </w:r>
      <w:r w:rsidRPr="00BC4EDA">
        <w:rPr>
          <w:sz w:val="28"/>
          <w:szCs w:val="27"/>
        </w:rPr>
        <w:t>По договору купли – 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FA0207" w:rsidRPr="00BC4EDA" w:rsidRDefault="00FA0207" w:rsidP="00BC4EDA">
      <w:pPr>
        <w:spacing w:after="60" w:line="360" w:lineRule="auto"/>
        <w:ind w:firstLine="851"/>
        <w:jc w:val="both"/>
        <w:rPr>
          <w:sz w:val="28"/>
          <w:szCs w:val="27"/>
        </w:rPr>
      </w:pPr>
      <w:r w:rsidRPr="00BC4EDA">
        <w:rPr>
          <w:b/>
          <w:sz w:val="28"/>
          <w:szCs w:val="27"/>
        </w:rPr>
        <w:t>Договор мены.</w:t>
      </w:r>
      <w:r w:rsidRPr="00BC4EDA">
        <w:rPr>
          <w:sz w:val="28"/>
          <w:szCs w:val="27"/>
        </w:rPr>
        <w:t xml:space="preserve"> По договору мены каждая из сторон обязуется передать в собственность другой стороны один товар в обмен на другой. К договору мены применяются соответственно правила договора о купле – продажи,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FA0207" w:rsidRPr="00BC4EDA" w:rsidRDefault="00FA0207" w:rsidP="00BC4EDA">
      <w:pPr>
        <w:spacing w:after="60" w:line="360" w:lineRule="auto"/>
        <w:ind w:firstLine="851"/>
        <w:jc w:val="both"/>
        <w:rPr>
          <w:sz w:val="28"/>
          <w:szCs w:val="27"/>
        </w:rPr>
      </w:pPr>
      <w:r w:rsidRPr="00BC4EDA">
        <w:rPr>
          <w:b/>
          <w:sz w:val="28"/>
          <w:szCs w:val="27"/>
        </w:rPr>
        <w:t>Договор на выполнение научно – исследовательских работ, опытно – конструкторских и технологических работ.</w:t>
      </w:r>
      <w:r w:rsidRPr="00BC4EDA">
        <w:rPr>
          <w:sz w:val="28"/>
          <w:szCs w:val="27"/>
        </w:rPr>
        <w:t xml:space="preserve"> </w:t>
      </w:r>
      <w:proofErr w:type="gramStart"/>
      <w:r w:rsidRPr="00BC4EDA">
        <w:rPr>
          <w:sz w:val="28"/>
          <w:szCs w:val="27"/>
        </w:rPr>
        <w:t>По договору на выполнение научно – исследовательских работ исполнитель обязуется провести обусловленные техническим заказчиком научное исследования, а по договору на выполнение опытно – 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roofErr w:type="gramEnd"/>
    </w:p>
    <w:p w:rsidR="00FA0207" w:rsidRPr="00BC4EDA" w:rsidRDefault="00FA0207" w:rsidP="00BC4EDA">
      <w:pPr>
        <w:spacing w:after="60" w:line="360" w:lineRule="auto"/>
        <w:ind w:firstLine="851"/>
        <w:jc w:val="both"/>
        <w:rPr>
          <w:sz w:val="28"/>
          <w:szCs w:val="27"/>
        </w:rPr>
      </w:pPr>
      <w:r w:rsidRPr="00BC4EDA">
        <w:rPr>
          <w:b/>
          <w:color w:val="000000"/>
          <w:sz w:val="28"/>
          <w:szCs w:val="27"/>
        </w:rPr>
        <w:t>Договор о патентной кооперации (PCT)</w:t>
      </w:r>
      <w:r w:rsidRPr="00BC4EDA">
        <w:rPr>
          <w:color w:val="000000"/>
          <w:sz w:val="28"/>
          <w:szCs w:val="27"/>
        </w:rPr>
        <w:t xml:space="preserve"> – международное соглашение в области охраны изобретений. Договор подписан в Вашингтоне 19.06 </w:t>
      </w:r>
      <w:smartTag w:uri="urn:schemas-microsoft-com:office:smarttags" w:element="metricconverter">
        <w:smartTagPr>
          <w:attr w:name="ProductID" w:val="1970 г"/>
        </w:smartTagPr>
        <w:r w:rsidRPr="00BC4EDA">
          <w:rPr>
            <w:color w:val="000000"/>
            <w:sz w:val="28"/>
            <w:szCs w:val="27"/>
          </w:rPr>
          <w:t>1970 г</w:t>
        </w:r>
      </w:smartTag>
      <w:r w:rsidRPr="00BC4EDA">
        <w:rPr>
          <w:color w:val="000000"/>
          <w:sz w:val="28"/>
          <w:szCs w:val="27"/>
        </w:rPr>
        <w:t>., вступил в силу 24.01.1978 г., РФ участвует с 29.03.1978г. РСТ дает возможность получить национальные или региональные патенты во всех государствах-участницах Договора на основе подачи международной заявки, которая закрепляет приоритет заявки на территории всех государств-участников Договора ПСТ.</w:t>
      </w:r>
    </w:p>
    <w:p w:rsidR="00FA0207" w:rsidRPr="00BC4EDA" w:rsidRDefault="00FA0207" w:rsidP="00BC4EDA">
      <w:pPr>
        <w:spacing w:after="60" w:line="360" w:lineRule="auto"/>
        <w:ind w:firstLine="851"/>
        <w:jc w:val="both"/>
        <w:rPr>
          <w:sz w:val="28"/>
          <w:szCs w:val="27"/>
        </w:rPr>
      </w:pPr>
      <w:r w:rsidRPr="00BC4EDA">
        <w:rPr>
          <w:b/>
          <w:sz w:val="28"/>
          <w:szCs w:val="27"/>
        </w:rPr>
        <w:lastRenderedPageBreak/>
        <w:t>Договор об уступке патента</w:t>
      </w:r>
      <w:r w:rsidRPr="00BC4EDA">
        <w:rPr>
          <w:sz w:val="28"/>
          <w:szCs w:val="27"/>
        </w:rPr>
        <w:t xml:space="preserve"> – договор о передаче патентообладателем исключительного права на изобретение, полезную модель, промышленный образец любому физическому или юридическому лицу.</w:t>
      </w:r>
    </w:p>
    <w:p w:rsidR="00FA0207" w:rsidRPr="00BC4EDA" w:rsidRDefault="00FA0207" w:rsidP="00BC4EDA">
      <w:pPr>
        <w:spacing w:after="60" w:line="360" w:lineRule="auto"/>
        <w:ind w:firstLine="851"/>
        <w:jc w:val="both"/>
        <w:rPr>
          <w:sz w:val="28"/>
          <w:szCs w:val="27"/>
        </w:rPr>
      </w:pPr>
      <w:r w:rsidRPr="00BC4EDA">
        <w:rPr>
          <w:b/>
          <w:sz w:val="28"/>
          <w:szCs w:val="27"/>
        </w:rPr>
        <w:t>Договор перевозки груза.</w:t>
      </w:r>
      <w:r w:rsidRPr="00BC4EDA">
        <w:rPr>
          <w:sz w:val="28"/>
          <w:szCs w:val="27"/>
        </w:rPr>
        <w:t xml:space="preserve"> По договору перевозки груза перевозчик обязуется доставить вверенный ему отправителем груз в пункт назначения и выдать его </w:t>
      </w:r>
      <w:proofErr w:type="spellStart"/>
      <w:r w:rsidRPr="00BC4EDA">
        <w:rPr>
          <w:sz w:val="28"/>
          <w:szCs w:val="27"/>
        </w:rPr>
        <w:t>управомоченному</w:t>
      </w:r>
      <w:proofErr w:type="spellEnd"/>
      <w:r w:rsidRPr="00BC4EDA">
        <w:rPr>
          <w:sz w:val="28"/>
          <w:szCs w:val="27"/>
        </w:rPr>
        <w:t xml:space="preserve"> на получение груза лицу (получателю), а отправитель обязуется оплатить за перевозку груза установленную плату. Заключение договора перевозки груза подтверждается составлен</w:t>
      </w:r>
      <w:r w:rsidR="003C4E86">
        <w:rPr>
          <w:sz w:val="28"/>
          <w:szCs w:val="27"/>
        </w:rPr>
        <w:t>ием и выдачей отправителю груза</w:t>
      </w:r>
      <w:r w:rsidRPr="00BC4EDA">
        <w:rPr>
          <w:sz w:val="28"/>
          <w:szCs w:val="27"/>
        </w:rPr>
        <w:t xml:space="preserve"> транспортной накладной (коносамента или иного документа на груз, предусмотренного соответствующим транспортным уставом или кодексом).</w:t>
      </w:r>
    </w:p>
    <w:p w:rsidR="00FA0207" w:rsidRPr="00BC4EDA" w:rsidRDefault="00FA0207" w:rsidP="00BC4EDA">
      <w:pPr>
        <w:spacing w:after="60" w:line="360" w:lineRule="auto"/>
        <w:ind w:firstLine="851"/>
        <w:jc w:val="both"/>
        <w:rPr>
          <w:sz w:val="28"/>
          <w:szCs w:val="27"/>
        </w:rPr>
      </w:pPr>
      <w:r w:rsidRPr="00BC4EDA">
        <w:rPr>
          <w:b/>
          <w:sz w:val="28"/>
          <w:szCs w:val="27"/>
        </w:rPr>
        <w:t>Договор подряда.</w:t>
      </w:r>
      <w:r w:rsidRPr="00BC4EDA">
        <w:rPr>
          <w:sz w:val="28"/>
          <w:szCs w:val="27"/>
        </w:rPr>
        <w:t xml:space="preserve">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FA0207" w:rsidRPr="00BC4EDA" w:rsidRDefault="00FA0207" w:rsidP="00BC4EDA">
      <w:pPr>
        <w:spacing w:after="60" w:line="360" w:lineRule="auto"/>
        <w:ind w:firstLine="851"/>
        <w:jc w:val="both"/>
        <w:rPr>
          <w:sz w:val="28"/>
          <w:szCs w:val="27"/>
        </w:rPr>
      </w:pPr>
      <w:r w:rsidRPr="00BC4EDA">
        <w:rPr>
          <w:b/>
          <w:sz w:val="28"/>
          <w:szCs w:val="27"/>
        </w:rPr>
        <w:t>Договор подряда на выполнение проектных и изыскательских работ.</w:t>
      </w:r>
      <w:r w:rsidRPr="00BC4EDA">
        <w:rPr>
          <w:sz w:val="28"/>
          <w:szCs w:val="27"/>
        </w:rPr>
        <w:t xml:space="preserve"> 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FA0207" w:rsidRPr="00BC4EDA" w:rsidRDefault="00FA0207" w:rsidP="00BC4EDA">
      <w:pPr>
        <w:spacing w:after="60" w:line="360" w:lineRule="auto"/>
        <w:ind w:firstLine="851"/>
        <w:jc w:val="both"/>
        <w:rPr>
          <w:sz w:val="28"/>
          <w:szCs w:val="27"/>
        </w:rPr>
      </w:pPr>
      <w:r w:rsidRPr="00BC4EDA">
        <w:rPr>
          <w:b/>
          <w:sz w:val="28"/>
          <w:szCs w:val="27"/>
        </w:rPr>
        <w:t>Договор простого товарищества.</w:t>
      </w:r>
      <w:r w:rsidRPr="00BC4EDA">
        <w:rPr>
          <w:sz w:val="28"/>
          <w:szCs w:val="27"/>
        </w:rPr>
        <w:t xml:space="preserve">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FA0207" w:rsidRPr="00BC4EDA" w:rsidRDefault="00FA0207" w:rsidP="00BC4EDA">
      <w:pPr>
        <w:spacing w:after="60" w:line="360" w:lineRule="auto"/>
        <w:ind w:firstLine="851"/>
        <w:jc w:val="both"/>
        <w:rPr>
          <w:sz w:val="28"/>
          <w:szCs w:val="27"/>
        </w:rPr>
      </w:pPr>
      <w:r w:rsidRPr="00BC4EDA">
        <w:rPr>
          <w:b/>
          <w:sz w:val="28"/>
          <w:szCs w:val="27"/>
        </w:rPr>
        <w:lastRenderedPageBreak/>
        <w:t>Договор поставки.</w:t>
      </w:r>
      <w:r w:rsidRPr="00BC4EDA">
        <w:rPr>
          <w:sz w:val="28"/>
          <w:szCs w:val="27"/>
        </w:rPr>
        <w:t xml:space="preserve"> По договору поставки поставщик – 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 </w:t>
      </w:r>
    </w:p>
    <w:p w:rsidR="00FA0207" w:rsidRPr="00BC4EDA" w:rsidRDefault="00FA0207" w:rsidP="00BC4EDA">
      <w:pPr>
        <w:spacing w:after="60" w:line="360" w:lineRule="auto"/>
        <w:ind w:firstLine="851"/>
        <w:jc w:val="both"/>
        <w:rPr>
          <w:sz w:val="28"/>
          <w:szCs w:val="27"/>
        </w:rPr>
      </w:pPr>
      <w:r w:rsidRPr="00BC4EDA">
        <w:rPr>
          <w:b/>
          <w:sz w:val="28"/>
          <w:szCs w:val="27"/>
        </w:rPr>
        <w:t>Договор строительного подряда.</w:t>
      </w:r>
      <w:r w:rsidRPr="00BC4EDA">
        <w:rPr>
          <w:sz w:val="28"/>
          <w:szCs w:val="27"/>
        </w:rPr>
        <w:t xml:space="preserve">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FA0207" w:rsidRPr="00BC4EDA" w:rsidRDefault="00FA0207" w:rsidP="00BC4EDA">
      <w:pPr>
        <w:spacing w:after="60" w:line="360" w:lineRule="auto"/>
        <w:ind w:firstLine="851"/>
        <w:jc w:val="both"/>
        <w:rPr>
          <w:sz w:val="28"/>
          <w:szCs w:val="27"/>
        </w:rPr>
      </w:pPr>
      <w:r w:rsidRPr="00BC4EDA">
        <w:rPr>
          <w:b/>
          <w:sz w:val="28"/>
          <w:szCs w:val="27"/>
        </w:rPr>
        <w:t>Договор финансовой аренды (лизинга).</w:t>
      </w:r>
      <w:r w:rsidRPr="00BC4EDA">
        <w:rPr>
          <w:sz w:val="28"/>
          <w:szCs w:val="27"/>
        </w:rPr>
        <w:t xml:space="preserve"> 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для предпринимательских целей. </w:t>
      </w:r>
    </w:p>
    <w:p w:rsidR="00FA0207" w:rsidRPr="00BC4EDA" w:rsidRDefault="00FA0207" w:rsidP="00BC4EDA">
      <w:pPr>
        <w:spacing w:after="60" w:line="360" w:lineRule="auto"/>
        <w:ind w:firstLine="851"/>
        <w:jc w:val="both"/>
        <w:rPr>
          <w:sz w:val="28"/>
          <w:szCs w:val="27"/>
        </w:rPr>
      </w:pPr>
      <w:r w:rsidRPr="00BC4EDA">
        <w:rPr>
          <w:b/>
          <w:sz w:val="28"/>
          <w:szCs w:val="27"/>
        </w:rPr>
        <w:t>Евразийская патентная конвенция (ЕАПК)</w:t>
      </w:r>
      <w:r w:rsidRPr="00BC4EDA">
        <w:rPr>
          <w:sz w:val="28"/>
          <w:szCs w:val="27"/>
        </w:rPr>
        <w:t xml:space="preserve"> - патентная конвенция, созданная странами Содружества Независимых Государств (СНГ), вступила в силу 12 августа </w:t>
      </w:r>
      <w:smartTag w:uri="urn:schemas-microsoft-com:office:smarttags" w:element="metricconverter">
        <w:smartTagPr>
          <w:attr w:name="ProductID" w:val="1995 г"/>
        </w:smartTagPr>
        <w:r w:rsidRPr="00BC4EDA">
          <w:rPr>
            <w:sz w:val="28"/>
            <w:szCs w:val="27"/>
          </w:rPr>
          <w:t>1995 г</w:t>
        </w:r>
      </w:smartTag>
      <w:r w:rsidRPr="00BC4EDA">
        <w:rPr>
          <w:sz w:val="28"/>
          <w:szCs w:val="27"/>
        </w:rPr>
        <w:t>. Членами ЕАПК являются 9 государств: Беларусь, Россия, Туркменистан, Азербайджан, Казахстан, Киргизия, Армения, Таджикистан, Молдова. ЕАПК создала межгосударственную систему охраны изобретений на основе единого патента, действующего на территории всех договаривающихся государств, ратифицировавших Конвенцию или присоединившихся к ней. Конвенцией учреждены Евразийская патентная система и Евразийская патентная организация; определены материальные и процедурные нормы патентного права и отношение к Договору о патентной кооперации (РСТ). Поскольку Евразийская конвенция является договором о региональном патенте в соответствии с содержанием ст. 45 Договора о патентной кооперации (РСТ), евразийские патенты в связи с этим могут быть выданы на основании международных заявок, поданных по процедуре РСТ.</w:t>
      </w:r>
    </w:p>
    <w:p w:rsidR="00FA0207" w:rsidRPr="00BC4EDA" w:rsidRDefault="00FA0207" w:rsidP="00BC4EDA">
      <w:pPr>
        <w:spacing w:after="60" w:line="360" w:lineRule="auto"/>
        <w:ind w:firstLine="851"/>
        <w:jc w:val="both"/>
        <w:rPr>
          <w:sz w:val="28"/>
          <w:szCs w:val="27"/>
        </w:rPr>
      </w:pPr>
      <w:r w:rsidRPr="00BC4EDA">
        <w:rPr>
          <w:b/>
          <w:sz w:val="28"/>
          <w:szCs w:val="27"/>
        </w:rPr>
        <w:lastRenderedPageBreak/>
        <w:t>Евразийский патент</w:t>
      </w:r>
      <w:r w:rsidRPr="00BC4EDA">
        <w:rPr>
          <w:sz w:val="28"/>
          <w:szCs w:val="27"/>
        </w:rPr>
        <w:t xml:space="preserve"> - региональный патент, выданный Евразийским патентным ведомством в соответствии с Евразийской патентной конвенцией (ЕАПК). </w:t>
      </w:r>
    </w:p>
    <w:p w:rsidR="00FA0207" w:rsidRPr="00BC4EDA" w:rsidRDefault="00FA0207" w:rsidP="00BC4EDA">
      <w:pPr>
        <w:spacing w:after="60" w:line="360" w:lineRule="auto"/>
        <w:ind w:firstLine="851"/>
        <w:jc w:val="both"/>
        <w:rPr>
          <w:sz w:val="28"/>
          <w:szCs w:val="27"/>
        </w:rPr>
      </w:pPr>
      <w:r w:rsidRPr="00BC4EDA">
        <w:rPr>
          <w:b/>
          <w:sz w:val="28"/>
          <w:szCs w:val="27"/>
        </w:rPr>
        <w:t xml:space="preserve">Заявитель </w:t>
      </w:r>
      <w:r w:rsidRPr="00BC4EDA">
        <w:rPr>
          <w:sz w:val="28"/>
          <w:szCs w:val="27"/>
        </w:rPr>
        <w:t xml:space="preserve">- юридическое или физическое лицо, имеющее в соответствии с действующим законодательством право на подачу заявки и подавшее заявку в Патентное ведомство на получение права на объект  промышленной собственности (например, заявку на выдачу патента на изобретение, на регистрацию товарного знака и т.д.), или от чьего имени такую заявку подает доверенное лицо. </w:t>
      </w:r>
    </w:p>
    <w:p w:rsidR="00FA0207" w:rsidRPr="00BC4EDA" w:rsidRDefault="00FA0207" w:rsidP="00BC4EDA">
      <w:pPr>
        <w:spacing w:after="60" w:line="360" w:lineRule="auto"/>
        <w:ind w:firstLine="851"/>
        <w:jc w:val="both"/>
        <w:rPr>
          <w:sz w:val="28"/>
          <w:szCs w:val="27"/>
        </w:rPr>
      </w:pPr>
      <w:r w:rsidRPr="00BC4EDA">
        <w:rPr>
          <w:b/>
          <w:sz w:val="28"/>
          <w:szCs w:val="27"/>
        </w:rPr>
        <w:t>Знак обслуживания</w:t>
      </w:r>
      <w:r w:rsidRPr="00BC4EDA">
        <w:rPr>
          <w:sz w:val="28"/>
          <w:szCs w:val="27"/>
        </w:rPr>
        <w:t xml:space="preserve"> - зарегистрированное в установленном порядке обозначение, служащее для отличия услуг, предоставляемых одной организацией или предприятием, от однородных услуг, предоставляемых другой организацией или предприятием. Регулирование отношений по поводу знака обслуживания аналогично регулированию отношений по товарным знакам.</w:t>
      </w:r>
    </w:p>
    <w:p w:rsidR="00FA0207" w:rsidRPr="00BC4EDA" w:rsidRDefault="00FA0207" w:rsidP="00BC4EDA">
      <w:pPr>
        <w:spacing w:after="60" w:line="360" w:lineRule="auto"/>
        <w:ind w:firstLine="851"/>
        <w:jc w:val="both"/>
        <w:rPr>
          <w:sz w:val="28"/>
          <w:szCs w:val="27"/>
        </w:rPr>
      </w:pPr>
      <w:r w:rsidRPr="00BC4EDA">
        <w:rPr>
          <w:b/>
          <w:sz w:val="28"/>
          <w:szCs w:val="27"/>
        </w:rPr>
        <w:t>Интеллектуальная собственность</w:t>
      </w:r>
      <w:r w:rsidRPr="00BC4EDA">
        <w:rPr>
          <w:sz w:val="28"/>
          <w:szCs w:val="27"/>
        </w:rPr>
        <w:t xml:space="preserve"> – право на результаты интеллектуальной деятельности.  </w:t>
      </w:r>
    </w:p>
    <w:p w:rsidR="00FA0207" w:rsidRPr="00BC4EDA" w:rsidRDefault="00FA0207" w:rsidP="00BC4EDA">
      <w:pPr>
        <w:spacing w:after="60" w:line="360" w:lineRule="auto"/>
        <w:ind w:firstLine="851"/>
        <w:jc w:val="both"/>
        <w:rPr>
          <w:sz w:val="28"/>
          <w:szCs w:val="27"/>
        </w:rPr>
      </w:pPr>
      <w:r w:rsidRPr="00BC4EDA">
        <w:rPr>
          <w:b/>
          <w:sz w:val="28"/>
          <w:szCs w:val="27"/>
        </w:rPr>
        <w:t xml:space="preserve">Изобретение </w:t>
      </w:r>
      <w:r w:rsidRPr="00BC4EDA">
        <w:rPr>
          <w:sz w:val="28"/>
          <w:szCs w:val="27"/>
        </w:rPr>
        <w:t xml:space="preserve">– </w:t>
      </w:r>
      <w:r w:rsidRPr="00BC4EDA">
        <w:rPr>
          <w:color w:val="000000"/>
          <w:sz w:val="28"/>
          <w:szCs w:val="27"/>
        </w:rPr>
        <w:t>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Изобретению предоставляется правовая охрана, если оно является новым, имеет изобретательский уровень и промышленно применимо.</w:t>
      </w:r>
    </w:p>
    <w:p w:rsidR="00FA0207" w:rsidRPr="00BC4EDA" w:rsidRDefault="00FA0207" w:rsidP="00BC4EDA">
      <w:pPr>
        <w:spacing w:after="60" w:line="360" w:lineRule="auto"/>
        <w:ind w:firstLine="851"/>
        <w:jc w:val="both"/>
        <w:rPr>
          <w:sz w:val="28"/>
          <w:szCs w:val="27"/>
        </w:rPr>
      </w:pPr>
      <w:r w:rsidRPr="00BC4EDA">
        <w:rPr>
          <w:b/>
          <w:sz w:val="28"/>
          <w:szCs w:val="27"/>
        </w:rPr>
        <w:t>Исключительная лицензия</w:t>
      </w:r>
      <w:r w:rsidRPr="00BC4EDA">
        <w:rPr>
          <w:sz w:val="28"/>
          <w:szCs w:val="27"/>
        </w:rPr>
        <w:t xml:space="preserve"> – при которой лицензиату передается право на использование изобретения, полезной модели или промышленного образца в пределах, оговоренных договором, с сохранением за лицензиаром права на его использование в части, не передаваемой лицензиату.</w:t>
      </w:r>
    </w:p>
    <w:p w:rsidR="00FA0207" w:rsidRPr="00BC4EDA" w:rsidRDefault="00FA0207" w:rsidP="00BC4EDA">
      <w:pPr>
        <w:spacing w:after="60" w:line="360" w:lineRule="auto"/>
        <w:ind w:firstLine="851"/>
        <w:jc w:val="both"/>
        <w:rPr>
          <w:sz w:val="28"/>
          <w:szCs w:val="27"/>
        </w:rPr>
      </w:pPr>
      <w:r w:rsidRPr="00BC4EDA">
        <w:rPr>
          <w:b/>
          <w:sz w:val="28"/>
          <w:szCs w:val="27"/>
        </w:rPr>
        <w:lastRenderedPageBreak/>
        <w:t>Кредитный договор</w:t>
      </w:r>
      <w:r w:rsidRPr="00BC4EDA">
        <w:rPr>
          <w:sz w:val="28"/>
          <w:szCs w:val="27"/>
        </w:rPr>
        <w:t>.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сумму и уплатить проценты на нее.</w:t>
      </w:r>
    </w:p>
    <w:p w:rsidR="00FA0207" w:rsidRPr="00BC4EDA" w:rsidRDefault="00FA0207" w:rsidP="00BC4EDA">
      <w:pPr>
        <w:spacing w:after="60" w:line="360" w:lineRule="auto"/>
        <w:ind w:firstLine="851"/>
        <w:jc w:val="both"/>
        <w:rPr>
          <w:sz w:val="28"/>
          <w:szCs w:val="27"/>
        </w:rPr>
      </w:pPr>
      <w:r w:rsidRPr="00BC4EDA">
        <w:rPr>
          <w:b/>
          <w:sz w:val="28"/>
          <w:szCs w:val="27"/>
        </w:rPr>
        <w:t>Лицензионный договор</w:t>
      </w:r>
      <w:r w:rsidRPr="00BC4EDA">
        <w:rPr>
          <w:sz w:val="28"/>
          <w:szCs w:val="27"/>
        </w:rPr>
        <w:t xml:space="preserve"> – договор, по которому патентообладатель (лицензиар) обязуется предоставить право на использование охраняемого изобретения, полезной модели, промышленного образца в объеме, предусмотренном договором, лицензиату, а последний принимает на себя обязанность вносить лицензиару обусловленные договором платежи и (или) осуществлять другие действия, предусмотренные договором.</w:t>
      </w:r>
    </w:p>
    <w:p w:rsidR="00FA0207" w:rsidRPr="00BC4EDA" w:rsidRDefault="00FA0207" w:rsidP="00BC4EDA">
      <w:pPr>
        <w:spacing w:after="60" w:line="360" w:lineRule="auto"/>
        <w:ind w:firstLine="851"/>
        <w:jc w:val="both"/>
        <w:rPr>
          <w:sz w:val="28"/>
          <w:szCs w:val="27"/>
        </w:rPr>
      </w:pPr>
      <w:r w:rsidRPr="00BC4EDA">
        <w:rPr>
          <w:b/>
          <w:sz w:val="28"/>
          <w:szCs w:val="27"/>
        </w:rPr>
        <w:t>Неисключительная лицензия</w:t>
      </w:r>
      <w:r w:rsidRPr="00BC4EDA">
        <w:rPr>
          <w:sz w:val="28"/>
          <w:szCs w:val="27"/>
        </w:rPr>
        <w:t xml:space="preserve"> – при которой лицензиар, предоставляя лицензиату право на использование изобретения, полезной модели или промышленного образца, сохраняет за собой все права, подтверждаемые патентом, в том числе и на предоставление лицензий третьим лицам.</w:t>
      </w:r>
    </w:p>
    <w:p w:rsidR="00FA0207" w:rsidRPr="00BC4EDA" w:rsidRDefault="00FA0207" w:rsidP="00BC4EDA">
      <w:pPr>
        <w:spacing w:after="60" w:line="360" w:lineRule="auto"/>
        <w:ind w:firstLine="851"/>
        <w:jc w:val="both"/>
        <w:rPr>
          <w:sz w:val="28"/>
          <w:szCs w:val="27"/>
        </w:rPr>
      </w:pPr>
      <w:r w:rsidRPr="00BC4EDA">
        <w:rPr>
          <w:b/>
          <w:sz w:val="28"/>
          <w:szCs w:val="27"/>
        </w:rPr>
        <w:t>Коллективный товарный знак</w:t>
      </w:r>
      <w:r w:rsidRPr="00BC4EDA">
        <w:rPr>
          <w:sz w:val="28"/>
          <w:szCs w:val="27"/>
        </w:rPr>
        <w:t xml:space="preserve"> – товарный знак союза, хозяйственной ассоциации или иного добровольного объединения предприятий, предназначенный для обозначения выпускаемых и (или) реализуемых товаров, обладающих едиными качественными или иными общими характеристиками. Коллективный знак и права на его использование не могут быть переданы другим лицам.</w:t>
      </w:r>
    </w:p>
    <w:p w:rsidR="00FA0207" w:rsidRPr="00BC4EDA" w:rsidRDefault="00FA0207" w:rsidP="00BC4EDA">
      <w:pPr>
        <w:spacing w:after="60" w:line="360" w:lineRule="auto"/>
        <w:ind w:firstLine="851"/>
        <w:jc w:val="both"/>
        <w:rPr>
          <w:sz w:val="28"/>
          <w:szCs w:val="27"/>
        </w:rPr>
      </w:pPr>
      <w:r w:rsidRPr="00BC4EDA">
        <w:rPr>
          <w:b/>
          <w:sz w:val="28"/>
          <w:szCs w:val="27"/>
        </w:rPr>
        <w:t>Мадридское соглашение о международной регистрации знаков</w:t>
      </w:r>
      <w:r w:rsidRPr="00BC4EDA">
        <w:rPr>
          <w:sz w:val="28"/>
          <w:szCs w:val="27"/>
        </w:rPr>
        <w:t xml:space="preserve"> – заключено 14 апреля </w:t>
      </w:r>
      <w:smartTag w:uri="urn:schemas-microsoft-com:office:smarttags" w:element="metricconverter">
        <w:smartTagPr>
          <w:attr w:name="ProductID" w:val="1891 г"/>
        </w:smartTagPr>
        <w:r w:rsidRPr="00BC4EDA">
          <w:rPr>
            <w:sz w:val="28"/>
            <w:szCs w:val="27"/>
          </w:rPr>
          <w:t>1891 г</w:t>
        </w:r>
      </w:smartTag>
      <w:r w:rsidRPr="00BC4EDA">
        <w:rPr>
          <w:sz w:val="28"/>
          <w:szCs w:val="27"/>
        </w:rPr>
        <w:t xml:space="preserve">., пересмотрено в Брюсселе в </w:t>
      </w:r>
      <w:smartTag w:uri="urn:schemas-microsoft-com:office:smarttags" w:element="metricconverter">
        <w:smartTagPr>
          <w:attr w:name="ProductID" w:val="1900 г"/>
        </w:smartTagPr>
        <w:r w:rsidRPr="00BC4EDA">
          <w:rPr>
            <w:sz w:val="28"/>
            <w:szCs w:val="27"/>
          </w:rPr>
          <w:t>1900 г</w:t>
        </w:r>
      </w:smartTag>
      <w:r w:rsidRPr="00BC4EDA">
        <w:rPr>
          <w:sz w:val="28"/>
          <w:szCs w:val="27"/>
        </w:rPr>
        <w:t xml:space="preserve">., в Вашингтоне в </w:t>
      </w:r>
      <w:smartTag w:uri="urn:schemas-microsoft-com:office:smarttags" w:element="metricconverter">
        <w:smartTagPr>
          <w:attr w:name="ProductID" w:val="1911 г"/>
        </w:smartTagPr>
        <w:r w:rsidRPr="00BC4EDA">
          <w:rPr>
            <w:sz w:val="28"/>
            <w:szCs w:val="27"/>
          </w:rPr>
          <w:t>1911 г</w:t>
        </w:r>
      </w:smartTag>
      <w:r w:rsidRPr="00BC4EDA">
        <w:rPr>
          <w:sz w:val="28"/>
          <w:szCs w:val="27"/>
        </w:rPr>
        <w:t xml:space="preserve">., в Гааге в </w:t>
      </w:r>
      <w:smartTag w:uri="urn:schemas-microsoft-com:office:smarttags" w:element="metricconverter">
        <w:smartTagPr>
          <w:attr w:name="ProductID" w:val="1925 г"/>
        </w:smartTagPr>
        <w:r w:rsidRPr="00BC4EDA">
          <w:rPr>
            <w:sz w:val="28"/>
            <w:szCs w:val="27"/>
          </w:rPr>
          <w:t>1925 г</w:t>
        </w:r>
      </w:smartTag>
      <w:r w:rsidRPr="00BC4EDA">
        <w:rPr>
          <w:sz w:val="28"/>
          <w:szCs w:val="27"/>
        </w:rPr>
        <w:t xml:space="preserve">., в Лондоне в </w:t>
      </w:r>
      <w:smartTag w:uri="urn:schemas-microsoft-com:office:smarttags" w:element="metricconverter">
        <w:smartTagPr>
          <w:attr w:name="ProductID" w:val="1934 г"/>
        </w:smartTagPr>
        <w:r w:rsidRPr="00BC4EDA">
          <w:rPr>
            <w:sz w:val="28"/>
            <w:szCs w:val="27"/>
          </w:rPr>
          <w:t>1934 г</w:t>
        </w:r>
      </w:smartTag>
      <w:r w:rsidRPr="00BC4EDA">
        <w:rPr>
          <w:sz w:val="28"/>
          <w:szCs w:val="27"/>
        </w:rPr>
        <w:t xml:space="preserve">., в Ницце и Стокгольме в </w:t>
      </w:r>
      <w:smartTag w:uri="urn:schemas-microsoft-com:office:smarttags" w:element="metricconverter">
        <w:smartTagPr>
          <w:attr w:name="ProductID" w:val="1967 г"/>
        </w:smartTagPr>
        <w:r w:rsidRPr="00BC4EDA">
          <w:rPr>
            <w:sz w:val="28"/>
            <w:szCs w:val="27"/>
          </w:rPr>
          <w:t>1967 г</w:t>
        </w:r>
      </w:smartTag>
      <w:r w:rsidRPr="00BC4EDA">
        <w:rPr>
          <w:sz w:val="28"/>
          <w:szCs w:val="27"/>
        </w:rPr>
        <w:t xml:space="preserve">.; в текст Соглашения внесены поправки в </w:t>
      </w:r>
      <w:smartTag w:uri="urn:schemas-microsoft-com:office:smarttags" w:element="metricconverter">
        <w:smartTagPr>
          <w:attr w:name="ProductID" w:val="1979 г"/>
        </w:smartTagPr>
        <w:r w:rsidRPr="00BC4EDA">
          <w:rPr>
            <w:sz w:val="28"/>
            <w:szCs w:val="27"/>
          </w:rPr>
          <w:t>1979 г</w:t>
        </w:r>
      </w:smartTag>
      <w:r w:rsidRPr="00BC4EDA">
        <w:rPr>
          <w:sz w:val="28"/>
          <w:szCs w:val="27"/>
        </w:rPr>
        <w:t xml:space="preserve">. Соглашением предусматривается регистрация знаков (товарные знаки и знаки обслуживания) в Международном бюро ВОИС в Женеве. Регистрации, осуществленные в соответствии с этим Соглашением, называются международными, поскольку каждая регистрация имеет силу в ряде стран и </w:t>
      </w:r>
      <w:r w:rsidRPr="00BC4EDA">
        <w:rPr>
          <w:sz w:val="28"/>
          <w:szCs w:val="27"/>
        </w:rPr>
        <w:lastRenderedPageBreak/>
        <w:t>потенциально - во всех договаривающихся государствах. РФ участница Соглашения с 01.07.1976 г., приняла Протокол к Мадридскому Соглашению 10.06.1997 г.</w:t>
      </w:r>
    </w:p>
    <w:p w:rsidR="00FA0207" w:rsidRPr="00BC4EDA" w:rsidRDefault="00FA0207" w:rsidP="00BC4EDA">
      <w:pPr>
        <w:spacing w:after="60" w:line="360" w:lineRule="auto"/>
        <w:ind w:firstLine="851"/>
        <w:jc w:val="both"/>
        <w:rPr>
          <w:sz w:val="28"/>
          <w:szCs w:val="27"/>
        </w:rPr>
      </w:pPr>
      <w:r w:rsidRPr="00BC4EDA">
        <w:rPr>
          <w:b/>
          <w:sz w:val="28"/>
          <w:szCs w:val="27"/>
        </w:rPr>
        <w:t>Наименование места происхождения товара</w:t>
      </w:r>
      <w:r w:rsidRPr="00BC4EDA">
        <w:rPr>
          <w:sz w:val="28"/>
          <w:szCs w:val="27"/>
        </w:rPr>
        <w:t xml:space="preserve"> – объект промышленной собственности, представляющий собой название страны, населенного пункта, местности или другого географического объекта, используемое для обозначения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или людскими факторами либо природными условиями и людскими факторами одновременно. Н.М.П.Т. может являться историческое название географического объекта. Правовая охрана Н.М.П.Т. в РФ возникает на основании его регистрации в порядке, установленном Законом РФ "О товарных знаках, знаках обслуживания и наименованиях мест происхождения товаров", или в силу международных договоров РФ.</w:t>
      </w:r>
    </w:p>
    <w:p w:rsidR="00FA0207" w:rsidRPr="00BC4EDA" w:rsidRDefault="00FA0207" w:rsidP="00BC4EDA">
      <w:pPr>
        <w:spacing w:after="60" w:line="360" w:lineRule="auto"/>
        <w:ind w:firstLine="851"/>
        <w:jc w:val="both"/>
        <w:rPr>
          <w:sz w:val="28"/>
          <w:szCs w:val="27"/>
        </w:rPr>
      </w:pPr>
      <w:r w:rsidRPr="00BC4EDA">
        <w:rPr>
          <w:b/>
          <w:sz w:val="28"/>
          <w:szCs w:val="27"/>
        </w:rPr>
        <w:t>Общеизвестный товарный знак</w:t>
      </w:r>
      <w:r w:rsidRPr="00BC4EDA">
        <w:rPr>
          <w:sz w:val="28"/>
          <w:szCs w:val="27"/>
        </w:rPr>
        <w:t xml:space="preserve"> – товарный знак, ставший хорошо известным широкому кругу потребителей и служащий гарантией высокого качества товаров, маркируемых этим знаком.</w:t>
      </w:r>
    </w:p>
    <w:p w:rsidR="00FA0207" w:rsidRPr="00BC4EDA" w:rsidRDefault="00FA0207" w:rsidP="00BC4EDA">
      <w:pPr>
        <w:spacing w:after="60" w:line="360" w:lineRule="auto"/>
        <w:ind w:firstLine="851"/>
        <w:jc w:val="both"/>
        <w:rPr>
          <w:sz w:val="28"/>
          <w:szCs w:val="27"/>
        </w:rPr>
      </w:pPr>
      <w:r w:rsidRPr="00BC4EDA">
        <w:rPr>
          <w:b/>
          <w:sz w:val="28"/>
          <w:szCs w:val="27"/>
        </w:rPr>
        <w:t>Объекты промышленной собственности</w:t>
      </w:r>
      <w:r w:rsidRPr="00BC4EDA">
        <w:rPr>
          <w:sz w:val="28"/>
          <w:szCs w:val="27"/>
        </w:rPr>
        <w:t xml:space="preserve"> - в соответствии со ст. 192 Парижской конвенции по охране промышленной собственности - изобретения, полезные модели, промышленные образцы, товарные знаки, знаки обслуживания, фирменные наименования, указания происхождения или наименования места происхождения товара, а также права по пресечению недобросовестной конкуренции. Основными особенностями правовой охраны, предоставляемой объектам промышленной собственности, на которые выдаются охранные документы, являются наделение владельца охранного документа исключительным правом на использование охраняемого объекта и ограничение по времени и территории действия исключительного права.</w:t>
      </w:r>
    </w:p>
    <w:p w:rsidR="00FA0207" w:rsidRPr="00BC4EDA" w:rsidRDefault="00FA0207" w:rsidP="00BC4EDA">
      <w:pPr>
        <w:spacing w:after="60" w:line="360" w:lineRule="auto"/>
        <w:ind w:firstLine="851"/>
        <w:jc w:val="both"/>
        <w:rPr>
          <w:sz w:val="28"/>
          <w:szCs w:val="27"/>
        </w:rPr>
      </w:pPr>
      <w:r w:rsidRPr="00BC4EDA">
        <w:rPr>
          <w:b/>
          <w:sz w:val="28"/>
          <w:szCs w:val="27"/>
        </w:rPr>
        <w:lastRenderedPageBreak/>
        <w:t>Парижская конвенция об охране промышленной собственности</w:t>
      </w:r>
      <w:r w:rsidRPr="00BC4EDA">
        <w:rPr>
          <w:sz w:val="28"/>
          <w:szCs w:val="27"/>
        </w:rPr>
        <w:t xml:space="preserve"> – заключена в Париже 20.03.1883г., неоднократно пересматривалась. Страны-участницы образуют Союз для защиты промышленной собственности с постоянным Международным бюро в Берне. Основное международное соглашение в области изобретений, промышленных образцов и товарных знаков. Конвенция обеспечивает взаимное признание и охрану объектов промышленности. Конвенция не является единообразным патентным законом для всех стран-участников конвенции или международным законом о товарных знаках и промышленных образцах. Она учитывает национальное законодательство, и поэтому присоединение той или иной страны к конвенции не устраняет необходимости данного государства от патентования своих изобретений в других странах, а создает более льготные условия для такого патентования. Конвенция призвана облегчить условия взаимного патентования и охраны изобретений и иных видов промышленной собственности одной страны в других странах-участницах. Конвенция способствует облегчению патентной охраны промышленного экспорта и закреплению рынка за изделиями, в отношении которых были сделаны заявки и получены патенты. Такая охрана позволяет предприятиям и фирмам других стран не только производить аналогичные изделия в стране, где им обеспечена соответствующая охрана, но и ввозить туда подобные изделия. РФ участвует с 01.07.1965г</w:t>
      </w:r>
    </w:p>
    <w:p w:rsidR="00FA0207" w:rsidRPr="00BC4EDA" w:rsidRDefault="00FA0207" w:rsidP="00BC4EDA">
      <w:pPr>
        <w:spacing w:after="60" w:line="360" w:lineRule="auto"/>
        <w:ind w:firstLine="851"/>
        <w:jc w:val="both"/>
        <w:rPr>
          <w:sz w:val="28"/>
          <w:szCs w:val="27"/>
        </w:rPr>
      </w:pPr>
      <w:r w:rsidRPr="00BC4EDA">
        <w:rPr>
          <w:b/>
          <w:sz w:val="28"/>
          <w:szCs w:val="27"/>
        </w:rPr>
        <w:t>Патент (на изобретение)</w:t>
      </w:r>
      <w:r w:rsidRPr="00BC4EDA">
        <w:rPr>
          <w:sz w:val="28"/>
          <w:szCs w:val="27"/>
        </w:rPr>
        <w:t xml:space="preserve"> - Документ, выдаваемый компетентным государственным органом и удостоверяющий: признание заявленного объекта изобретением, приоритет изобретения, авторство и исключительное право на изобретение. Действует в пределах территории того государства, ведомство которого его выдало.</w:t>
      </w:r>
    </w:p>
    <w:p w:rsidR="00FA0207" w:rsidRPr="00BC4EDA" w:rsidRDefault="00FA0207" w:rsidP="00BC4EDA">
      <w:pPr>
        <w:spacing w:after="60" w:line="360" w:lineRule="auto"/>
        <w:ind w:firstLine="851"/>
        <w:jc w:val="both"/>
        <w:rPr>
          <w:sz w:val="28"/>
          <w:szCs w:val="27"/>
        </w:rPr>
      </w:pPr>
      <w:r w:rsidRPr="00BC4EDA">
        <w:rPr>
          <w:b/>
          <w:sz w:val="28"/>
          <w:szCs w:val="27"/>
        </w:rPr>
        <w:t>Патентная чистота</w:t>
      </w:r>
      <w:r w:rsidR="003C4E86">
        <w:rPr>
          <w:sz w:val="28"/>
          <w:szCs w:val="27"/>
        </w:rPr>
        <w:t xml:space="preserve"> </w:t>
      </w:r>
      <w:r w:rsidRPr="00BC4EDA">
        <w:rPr>
          <w:sz w:val="28"/>
          <w:szCs w:val="27"/>
        </w:rPr>
        <w:t xml:space="preserve">- Юридическое свойство объекта техники; заключается в том, что он может быть свободно использован в данной стране без опасности нарушения действующих на ее территории патентов. Ввозимый в какую-либо страну объект техники может оказаться "нечистым", </w:t>
      </w:r>
      <w:r w:rsidRPr="00BC4EDA">
        <w:rPr>
          <w:sz w:val="28"/>
          <w:szCs w:val="27"/>
        </w:rPr>
        <w:lastRenderedPageBreak/>
        <w:t>если он подпадает под действие выданного в этой стране другому лицу патента.</w:t>
      </w:r>
    </w:p>
    <w:p w:rsidR="00FA0207" w:rsidRPr="00BC4EDA" w:rsidRDefault="00FA0207" w:rsidP="00BC4EDA">
      <w:pPr>
        <w:spacing w:after="60" w:line="360" w:lineRule="auto"/>
        <w:ind w:firstLine="851"/>
        <w:jc w:val="both"/>
        <w:rPr>
          <w:sz w:val="28"/>
          <w:szCs w:val="27"/>
        </w:rPr>
      </w:pPr>
      <w:r w:rsidRPr="00BC4EDA">
        <w:rPr>
          <w:b/>
          <w:sz w:val="28"/>
          <w:szCs w:val="27"/>
        </w:rPr>
        <w:t>Патентное право</w:t>
      </w:r>
      <w:r w:rsidRPr="00BC4EDA">
        <w:rPr>
          <w:sz w:val="28"/>
          <w:szCs w:val="27"/>
        </w:rPr>
        <w:t xml:space="preserve"> - совокупность правовых норм, регулирующих имущественные, а также связанные с ними личные неимущественные отношения, возникающие в связи с созданием, правовой охраной и использованием изобретений, полезных моделей, промышленных образцов и товарных знаков (объектов промышленной собственности).</w:t>
      </w:r>
    </w:p>
    <w:p w:rsidR="00FA0207" w:rsidRPr="00BC4EDA" w:rsidRDefault="00FA0207" w:rsidP="00BC4EDA">
      <w:pPr>
        <w:spacing w:after="60" w:line="360" w:lineRule="auto"/>
        <w:ind w:firstLine="851"/>
        <w:jc w:val="both"/>
        <w:rPr>
          <w:sz w:val="28"/>
          <w:szCs w:val="27"/>
        </w:rPr>
      </w:pPr>
      <w:r w:rsidRPr="00BC4EDA">
        <w:rPr>
          <w:b/>
          <w:sz w:val="28"/>
          <w:szCs w:val="27"/>
        </w:rPr>
        <w:t>Патентовладелец (патентообладатель)</w:t>
      </w:r>
      <w:r w:rsidRPr="00BC4EDA">
        <w:rPr>
          <w:sz w:val="28"/>
          <w:szCs w:val="27"/>
        </w:rPr>
        <w:t xml:space="preserve"> – лицо, которому принадлежит патент на изобретение, промышленный образец, полезную модель.</w:t>
      </w:r>
    </w:p>
    <w:p w:rsidR="00FA0207" w:rsidRPr="00BC4EDA" w:rsidRDefault="00FA0207" w:rsidP="00BC4EDA">
      <w:pPr>
        <w:spacing w:after="60" w:line="360" w:lineRule="auto"/>
        <w:ind w:firstLine="851"/>
        <w:jc w:val="both"/>
        <w:rPr>
          <w:sz w:val="28"/>
          <w:szCs w:val="27"/>
        </w:rPr>
      </w:pPr>
      <w:r w:rsidRPr="00BC4EDA">
        <w:rPr>
          <w:b/>
          <w:sz w:val="28"/>
          <w:szCs w:val="27"/>
        </w:rPr>
        <w:t xml:space="preserve">Патентоспособность </w:t>
      </w:r>
      <w:r w:rsidRPr="00BC4EDA">
        <w:rPr>
          <w:sz w:val="28"/>
          <w:szCs w:val="27"/>
        </w:rPr>
        <w:t>– юридическое свойство объекта промышленной собственности, определяющее его способность охраняться документом исключительного права (патентом) на территории конкретной страны в течение срока действия патента. Для изобретений патентоспособность - совокупность свойств технического решения, без наличия которых оно не может быть признано изобретением на основе действующего в данной стране законодательства. Объем и признаки понятия "патентоспособность" зависят от конкретных правил патентного законодательства страны.</w:t>
      </w:r>
    </w:p>
    <w:p w:rsidR="00FA0207" w:rsidRPr="00BC4EDA" w:rsidRDefault="00FA0207" w:rsidP="00BC4EDA">
      <w:pPr>
        <w:spacing w:after="60" w:line="360" w:lineRule="auto"/>
        <w:ind w:firstLine="851"/>
        <w:jc w:val="both"/>
        <w:rPr>
          <w:sz w:val="28"/>
          <w:szCs w:val="27"/>
        </w:rPr>
      </w:pPr>
      <w:r w:rsidRPr="00BC4EDA">
        <w:rPr>
          <w:b/>
          <w:sz w:val="28"/>
          <w:szCs w:val="27"/>
        </w:rPr>
        <w:t>Предпринимательская деятельность</w:t>
      </w:r>
      <w:r w:rsidRPr="00BC4EDA">
        <w:rPr>
          <w:sz w:val="28"/>
          <w:szCs w:val="27"/>
        </w:rPr>
        <w:t xml:space="preserve"> - деятельность самостоятельная, осуществляемая на свой риск,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законе порядке.</w:t>
      </w:r>
    </w:p>
    <w:p w:rsidR="00FA0207" w:rsidRPr="00BC4EDA" w:rsidRDefault="00FA0207" w:rsidP="00BC4EDA">
      <w:pPr>
        <w:spacing w:after="60" w:line="360" w:lineRule="auto"/>
        <w:ind w:firstLine="851"/>
        <w:jc w:val="both"/>
        <w:rPr>
          <w:sz w:val="28"/>
          <w:szCs w:val="27"/>
        </w:rPr>
      </w:pPr>
      <w:r w:rsidRPr="00BC4EDA">
        <w:rPr>
          <w:b/>
          <w:sz w:val="28"/>
          <w:szCs w:val="27"/>
        </w:rPr>
        <w:t>Промышленная собственность</w:t>
      </w:r>
      <w:r w:rsidRPr="00BC4EDA">
        <w:rPr>
          <w:sz w:val="28"/>
          <w:szCs w:val="27"/>
        </w:rPr>
        <w:t xml:space="preserve"> - собирательный термин, характерный для законодательства ряда стран и международных соглашений. Включает права на изобретения, промышленные образцы, товарные знаки, знаки обслуживания, фирменные наименования и указания происхождения </w:t>
      </w:r>
      <w:r w:rsidRPr="00BC4EDA">
        <w:rPr>
          <w:sz w:val="28"/>
          <w:szCs w:val="27"/>
        </w:rPr>
        <w:lastRenderedPageBreak/>
        <w:t>или наименования места происхождения товара, а также права, относящиеся к защите против недобросовестной конкуренции.</w:t>
      </w:r>
    </w:p>
    <w:p w:rsidR="00FA0207" w:rsidRPr="00BC4EDA" w:rsidRDefault="00FA0207" w:rsidP="00BC4EDA">
      <w:pPr>
        <w:spacing w:after="60" w:line="360" w:lineRule="auto"/>
        <w:ind w:firstLine="851"/>
        <w:jc w:val="both"/>
        <w:rPr>
          <w:sz w:val="28"/>
          <w:szCs w:val="27"/>
        </w:rPr>
      </w:pPr>
      <w:r w:rsidRPr="00BC4EDA">
        <w:rPr>
          <w:b/>
          <w:sz w:val="28"/>
          <w:szCs w:val="27"/>
        </w:rPr>
        <w:t>Промышленный образец</w:t>
      </w:r>
      <w:r w:rsidRPr="00BC4EDA">
        <w:rPr>
          <w:sz w:val="28"/>
          <w:szCs w:val="27"/>
        </w:rPr>
        <w:t xml:space="preserve"> - художественно-конструкторское решение изделия, определяющее его внешний вид. Может быть объемным (модель), плоскостным (рисунок) или комбинированным. По российскому законодательству подлежит правовой охране, если по совокупности существенных признаков является новым и оригинальным. </w:t>
      </w:r>
    </w:p>
    <w:p w:rsidR="00FA0207" w:rsidRPr="00BC4EDA" w:rsidRDefault="00FA0207" w:rsidP="00BC4EDA">
      <w:pPr>
        <w:spacing w:after="60" w:line="360" w:lineRule="auto"/>
        <w:ind w:firstLine="851"/>
        <w:jc w:val="both"/>
        <w:rPr>
          <w:sz w:val="28"/>
          <w:szCs w:val="27"/>
        </w:rPr>
      </w:pPr>
      <w:r w:rsidRPr="00BC4EDA">
        <w:rPr>
          <w:b/>
          <w:sz w:val="28"/>
          <w:szCs w:val="27"/>
        </w:rPr>
        <w:t>Расчеты по аккредитиву.</w:t>
      </w:r>
      <w:r w:rsidRPr="00BC4EDA">
        <w:rPr>
          <w:sz w:val="28"/>
          <w:szCs w:val="27"/>
        </w:rPr>
        <w:t xml:space="preserve"> При расчетах по аккредитиву банк, действующий по поручению плательщика об открытии аккредитива и в соответствии с его указанием (банк - 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p>
    <w:p w:rsidR="00FA0207" w:rsidRPr="00BC4EDA" w:rsidRDefault="00FA0207" w:rsidP="00BC4EDA">
      <w:pPr>
        <w:spacing w:after="60" w:line="360" w:lineRule="auto"/>
        <w:ind w:firstLine="851"/>
        <w:jc w:val="both"/>
        <w:rPr>
          <w:sz w:val="28"/>
          <w:szCs w:val="27"/>
        </w:rPr>
      </w:pPr>
      <w:r w:rsidRPr="00BC4EDA">
        <w:rPr>
          <w:b/>
          <w:sz w:val="28"/>
          <w:szCs w:val="27"/>
        </w:rPr>
        <w:t>Расчеты по инкассо</w:t>
      </w:r>
      <w:r w:rsidRPr="00BC4EDA">
        <w:rPr>
          <w:sz w:val="28"/>
          <w:szCs w:val="27"/>
        </w:rPr>
        <w:t>. При расчетах по инкассо банк (банк - эмитент) обязуется по поручению клиента осуществить за счет клиента действия по получению от плательщика платежа и (или) акцепта платежа.</w:t>
      </w:r>
    </w:p>
    <w:p w:rsidR="00FA0207" w:rsidRPr="00BC4EDA" w:rsidRDefault="00FA0207" w:rsidP="00BC4EDA">
      <w:pPr>
        <w:spacing w:after="60" w:line="360" w:lineRule="auto"/>
        <w:ind w:firstLine="851"/>
        <w:jc w:val="both"/>
        <w:rPr>
          <w:sz w:val="28"/>
          <w:szCs w:val="27"/>
        </w:rPr>
      </w:pPr>
      <w:r w:rsidRPr="00BC4EDA">
        <w:rPr>
          <w:b/>
          <w:sz w:val="28"/>
          <w:szCs w:val="27"/>
        </w:rPr>
        <w:t>Служебное произведение</w:t>
      </w:r>
      <w:r w:rsidRPr="00BC4EDA">
        <w:rPr>
          <w:sz w:val="28"/>
          <w:szCs w:val="27"/>
        </w:rPr>
        <w:t xml:space="preserve"> – произведение, созданное в порядке выполнения служебных обязанностей или служебного задания работодателя. </w:t>
      </w:r>
    </w:p>
    <w:p w:rsidR="00FA0207" w:rsidRPr="00BC4EDA" w:rsidRDefault="00FA0207" w:rsidP="00BC4EDA">
      <w:pPr>
        <w:spacing w:after="60" w:line="360" w:lineRule="auto"/>
        <w:ind w:firstLine="851"/>
        <w:jc w:val="both"/>
        <w:rPr>
          <w:sz w:val="28"/>
          <w:szCs w:val="27"/>
        </w:rPr>
      </w:pPr>
      <w:r w:rsidRPr="00BC4EDA">
        <w:rPr>
          <w:b/>
          <w:sz w:val="28"/>
          <w:szCs w:val="27"/>
        </w:rPr>
        <w:t>Служебный объект патентного права</w:t>
      </w:r>
      <w:r w:rsidRPr="00BC4EDA">
        <w:rPr>
          <w:sz w:val="28"/>
          <w:szCs w:val="27"/>
        </w:rPr>
        <w:t xml:space="preserve"> – объект, созданный работником (автором) в связи с выполнением своих трудовых обязанностей или конкретного задания работодателя.</w:t>
      </w:r>
    </w:p>
    <w:p w:rsidR="00FA0207" w:rsidRPr="00BC4EDA" w:rsidRDefault="00FA0207" w:rsidP="00BC4EDA">
      <w:pPr>
        <w:spacing w:after="60" w:line="360" w:lineRule="auto"/>
        <w:ind w:firstLine="851"/>
        <w:jc w:val="both"/>
        <w:rPr>
          <w:sz w:val="28"/>
          <w:szCs w:val="27"/>
        </w:rPr>
      </w:pPr>
      <w:r w:rsidRPr="00BC4EDA">
        <w:rPr>
          <w:b/>
          <w:sz w:val="28"/>
          <w:szCs w:val="27"/>
        </w:rPr>
        <w:t>Товарный знак</w:t>
      </w:r>
      <w:r w:rsidRPr="00BC4EDA">
        <w:rPr>
          <w:sz w:val="28"/>
          <w:szCs w:val="27"/>
        </w:rPr>
        <w:t xml:space="preserve"> - объект промышленной собственности, представляющий собой обозначение на товаре (или упаковке) производственными и торговыми предприятиями для индивидуализации товара и его производителя (продавца). </w:t>
      </w:r>
    </w:p>
    <w:p w:rsidR="00FA0207" w:rsidRPr="00BC4EDA" w:rsidRDefault="00FA0207" w:rsidP="00BC4EDA">
      <w:pPr>
        <w:spacing w:after="60" w:line="360" w:lineRule="auto"/>
        <w:ind w:firstLine="851"/>
        <w:jc w:val="both"/>
        <w:rPr>
          <w:sz w:val="28"/>
          <w:szCs w:val="27"/>
        </w:rPr>
      </w:pPr>
      <w:r w:rsidRPr="00BC4EDA">
        <w:rPr>
          <w:b/>
          <w:sz w:val="28"/>
          <w:szCs w:val="27"/>
        </w:rPr>
        <w:t>Формула изобретения</w:t>
      </w:r>
      <w:r w:rsidRPr="00BC4EDA">
        <w:rPr>
          <w:sz w:val="28"/>
          <w:szCs w:val="27"/>
        </w:rPr>
        <w:t xml:space="preserve"> - составленная по установленным нормативными документами правилам краткая словесная характеристика технической сущности изобретения, служащая для определения объема </w:t>
      </w:r>
      <w:r w:rsidRPr="00BC4EDA">
        <w:rPr>
          <w:sz w:val="28"/>
          <w:szCs w:val="27"/>
        </w:rPr>
        <w:lastRenderedPageBreak/>
        <w:t xml:space="preserve">правовой охраны, предоставляемой патентом. Объем правовой охраны определяет границы возможного использования изобретения, на которые распространяются права патентообладателя. </w:t>
      </w:r>
    </w:p>
    <w:p w:rsidR="00FA0207" w:rsidRPr="00BC4EDA" w:rsidRDefault="00FA0207" w:rsidP="00BC4EDA">
      <w:pPr>
        <w:spacing w:after="60" w:line="360" w:lineRule="auto"/>
        <w:ind w:firstLine="851"/>
        <w:jc w:val="both"/>
        <w:rPr>
          <w:sz w:val="28"/>
          <w:szCs w:val="27"/>
        </w:rPr>
      </w:pPr>
      <w:r w:rsidRPr="00BC4EDA">
        <w:rPr>
          <w:b/>
          <w:sz w:val="28"/>
          <w:szCs w:val="27"/>
        </w:rPr>
        <w:t>Явочная экспертиза</w:t>
      </w:r>
      <w:r w:rsidRPr="00BC4EDA">
        <w:rPr>
          <w:sz w:val="28"/>
          <w:szCs w:val="27"/>
        </w:rPr>
        <w:t xml:space="preserve"> - система рассмотрения заявок, при которой выдача патента производится без проверки патентоспособности изобретения. В соответствии с Патентным законом Российской Федерации (п. 1 ст. 23) проверка патентоспособности не проводится в отношении полезных моделей.</w:t>
      </w:r>
    </w:p>
    <w:p w:rsidR="00FA0207" w:rsidRPr="00FA0207" w:rsidRDefault="00FA0207" w:rsidP="00FA0207">
      <w:pPr>
        <w:jc w:val="both"/>
        <w:rPr>
          <w:b/>
          <w:sz w:val="28"/>
          <w:szCs w:val="28"/>
        </w:rPr>
      </w:pPr>
    </w:p>
    <w:p w:rsidR="00CB16FC" w:rsidRPr="00CB16FC" w:rsidRDefault="00CB16FC" w:rsidP="00CB16FC"/>
    <w:p w:rsidR="003571FA" w:rsidRPr="003571FA" w:rsidRDefault="00B350F7" w:rsidP="003571FA">
      <w:pPr>
        <w:spacing w:after="200" w:line="276" w:lineRule="auto"/>
        <w:rPr>
          <w:b/>
          <w:sz w:val="28"/>
        </w:rPr>
      </w:pPr>
      <w:r>
        <w:br w:type="page"/>
      </w:r>
      <w:bookmarkStart w:id="7" w:name="_Toc436234461"/>
    </w:p>
    <w:bookmarkEnd w:id="7"/>
    <w:p w:rsidR="0084404C" w:rsidRPr="00674AB0" w:rsidRDefault="003571FA" w:rsidP="00007B5D">
      <w:pPr>
        <w:pStyle w:val="1"/>
        <w:numPr>
          <w:ilvl w:val="0"/>
          <w:numId w:val="7"/>
        </w:numPr>
        <w:jc w:val="center"/>
        <w:rPr>
          <w:rFonts w:ascii="Times New Roman" w:hAnsi="Times New Roman" w:cs="Times New Roman"/>
          <w:color w:val="000000" w:themeColor="text1"/>
          <w:sz w:val="32"/>
        </w:rPr>
      </w:pPr>
      <w:r w:rsidRPr="00674AB0">
        <w:rPr>
          <w:rFonts w:ascii="Times New Roman" w:hAnsi="Times New Roman" w:cs="Times New Roman"/>
          <w:color w:val="000000" w:themeColor="text1"/>
          <w:sz w:val="32"/>
        </w:rPr>
        <w:lastRenderedPageBreak/>
        <w:t>ФОНД ОЦЕНОЧНЫХ СРЕДСТВ ДЛЯ ПРОВЕДЕНИЯ ПРОМЕЖУТОЧНОЙ АТТЕСТАЦИИ ОБУЧАЮЩИХСЯ ПО ДИСЦ</w:t>
      </w:r>
      <w:r w:rsidR="00165DE8">
        <w:rPr>
          <w:rFonts w:ascii="Times New Roman" w:hAnsi="Times New Roman" w:cs="Times New Roman"/>
          <w:color w:val="000000" w:themeColor="text1"/>
          <w:sz w:val="32"/>
        </w:rPr>
        <w:t>И</w:t>
      </w:r>
      <w:r w:rsidRPr="00674AB0">
        <w:rPr>
          <w:rFonts w:ascii="Times New Roman" w:hAnsi="Times New Roman" w:cs="Times New Roman"/>
          <w:color w:val="000000" w:themeColor="text1"/>
          <w:sz w:val="32"/>
        </w:rPr>
        <w:t>ПЛИНЕ (МОДУЛЮ)</w:t>
      </w:r>
    </w:p>
    <w:p w:rsidR="00B350F7" w:rsidRDefault="00B350F7" w:rsidP="009223B4">
      <w:pPr>
        <w:pStyle w:val="2"/>
        <w:numPr>
          <w:ilvl w:val="1"/>
          <w:numId w:val="7"/>
        </w:numPr>
        <w:spacing w:line="360" w:lineRule="auto"/>
        <w:jc w:val="center"/>
        <w:rPr>
          <w:rFonts w:ascii="Times New Roman" w:hAnsi="Times New Roman" w:cs="Times New Roman"/>
          <w:color w:val="auto"/>
          <w:sz w:val="28"/>
        </w:rPr>
      </w:pPr>
      <w:bookmarkStart w:id="8" w:name="_Toc436234462"/>
      <w:r>
        <w:rPr>
          <w:rFonts w:ascii="Times New Roman" w:hAnsi="Times New Roman" w:cs="Times New Roman"/>
          <w:color w:val="auto"/>
          <w:sz w:val="28"/>
        </w:rPr>
        <w:t xml:space="preserve">Список вопросов </w:t>
      </w:r>
      <w:r w:rsidRPr="00BC4EDA">
        <w:rPr>
          <w:rFonts w:ascii="Times New Roman" w:hAnsi="Times New Roman" w:cs="Times New Roman"/>
          <w:color w:val="auto"/>
          <w:sz w:val="28"/>
        </w:rPr>
        <w:t>к зачету</w:t>
      </w:r>
      <w:bookmarkEnd w:id="8"/>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Понятие и признаки предпринимательской деятельности (ОК-2, ОПК-6).</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Особенности предпринимательства в сфере создания результатов интеллектуальной деятельности и реализации прав на них (ОПК-6, ПК-5, ПК-6).</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Виды инвентаризации результатов научно-технической деятельности (ПК-12).</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Соотношение понятий «интеллектуальная собственность» и «промышленная собственность» (ОПК-2, ПК-2).</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Пресечение недобросовестной конкуренции как объект промышленной собственности (ОК-3, ПК-12).</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Объекты патентно–правовой охраны (ОК-2, ОК-3).</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«Патентоспособность» и «патентная чистота» в бизнес - плане реализации интеллектуального продукта (ПК-2, ПК-12).</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Оценка целесообразности и выбор формы правовой охраны результата научно-технической деятельности (ОПК-2, ОПК-6).</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Особенности правовой охраны произведений науки, литературы и искусства (ОК-3, ПК-6).</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Правовая охрана средств индивидуализации товаров, работ, услуг и/или их произведений (ОПК-6, ПК-5, ПК-6).</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Смежные права, особенности их охраны (ОПК-2, ПК-2).</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Авторско–правовая охрана программ для ЭВМ и баз данных (ОК-2, ОПК-6).</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Ноу-хау как альтернатива патентной формы охраны результатов научно-технической деятельности (ПК-12).</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lastRenderedPageBreak/>
        <w:t>Особенности оценки технологий при формировании уставного (складочного) капитала хозяйственных обществ (товариществ) (ОК-3, ПК-12).</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Особенности рекламы научно-технической продукции (ОПК-6, ПК-5, ПК-6).</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Целесообразность и оправданность зарубежного патентования отечественных научно-технических результатов (ПК-2, ПК-12).</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Выбор оптимального механизма правовой охраны результатов интеллектуальной деятельности за рубежом (ОК-3, ПК-6).</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Правовые вопросы оценки технологий (ОПК-2, ПК-2).</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Служебный интеллектуальный продукт (ОПК-2, ОПК-6).</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Виды нетрадиционных объектов и особенности их правовой охраны (ПК-6, ПК-12).</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Особенности оценки технологий в случае их передачи на лицензионной основе (ОПК-6, ПК-6).</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Основные международные соглашения в сфере охраны авторского и смежных прав (ОК-2, ОК-3).</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Возможности, предоставляемые участием России в международных соглашениях по охране интеллектуальной собственности (ОПК-6, ПК-5).</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Инновации, их виды (ПК-2, ПК-12).</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Источники финансирования инновационной деятельности (ОК-3, ПК-6).</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Правовое регулирование инновационной деятельности (ОПК-6, ПК-6).</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Объекты и субъекты инновационной деятельности (ОПК-6, ПК-5, ПК-6).</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Формы стимулирования инновационной деятельности в российском и зарубежном законодательстве (ПК-6, ПК-12).</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Парижская конвенция об охране промышленной собственности (ОПК-2, ПК-2).</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lastRenderedPageBreak/>
        <w:t>Мадридское соглашение о регистрации знаков и Протокол к нему (ПК-2, ПК-12).</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Европейская патентная конвенция (ОПК-2, ОПК-6).</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Евразийская патентная конвенция (ОК-3, ПК-6).</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Соглашение о торговых аспектах прав интеллектуальной собственности (ОПК-6, ПК-5, ПК-6).</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 xml:space="preserve">Правовые формы передачи технологий (ОПК-2, ОПК-6). </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Формы поддержки реализации интеллектуального продукта (ПК-6, ПК-12).</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Договор доверительного управления имуществом и возможность его распространения на исключительные права (ОПК-6, ПК-5, ПК-6).</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Договор о совместной деятельности (простого товарищества) в инновационной деятельности (ОПК-6, ПК-6)..</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Кредитный договор (ОК-3, ПК-6).</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Оказание инжиниринговых и консалтинговых услуг (ОК-2, ОК-3).</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Договор коммерческой концессии (ОК-2, ОПК-2, ПК-2).</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 xml:space="preserve">Договор уступки (ОПК-2, ОПК-6). </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Договор о передаче ноу-хау (ПК-5, ПК-12).</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Особенности договора на выполнение НИОКР (ОПК-6, ПК-6).</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Лицензионное соглашение, его виды (ОК-2, ОК-3).</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Опционное соглашение (ПК-5, ПК-12).</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Авторский договор, его виды (ПК-6, ПК-12).</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Лизинг как вид предпринимательства (ОК-3, ПК-6).</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Особенности передачи технологий в товарообменных (бартерных) операциях (ОПК-6, ПК-5, ПК-6).</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Договор о патентной кооперации (ОК-2, ОК-3).</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Базисные условия поставки (ОК-3, ПК-6).</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Формы осуществления расчетов в договоре купли-продажи (ОПК-6, ПК-6).</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Санкции в договоре купли-продажи (ОПК-6, ПК-5, ПК-6).</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lastRenderedPageBreak/>
        <w:t>Освобождение от ответственности сторон договора купли-продажи (ПК-6, ПК-12).</w:t>
      </w:r>
    </w:p>
    <w:p w:rsidR="008F5936" w:rsidRPr="008F5936" w:rsidRDefault="008F5936" w:rsidP="008F5936">
      <w:pPr>
        <w:pStyle w:val="ad"/>
        <w:numPr>
          <w:ilvl w:val="0"/>
          <w:numId w:val="24"/>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 xml:space="preserve">Порядок урегулирования возможных споров по договору купли-продажи и лицензионному договору (ОПК-2, ОПК-6). </w:t>
      </w:r>
    </w:p>
    <w:p w:rsidR="00B350F7" w:rsidRDefault="00B350F7" w:rsidP="009223B4">
      <w:pPr>
        <w:pStyle w:val="2"/>
        <w:numPr>
          <w:ilvl w:val="1"/>
          <w:numId w:val="7"/>
        </w:numPr>
        <w:spacing w:line="360" w:lineRule="auto"/>
        <w:jc w:val="center"/>
        <w:rPr>
          <w:rFonts w:ascii="Times New Roman" w:hAnsi="Times New Roman" w:cs="Times New Roman"/>
          <w:color w:val="auto"/>
          <w:sz w:val="28"/>
        </w:rPr>
      </w:pPr>
      <w:bookmarkStart w:id="9" w:name="_Toc436234464"/>
      <w:r w:rsidRPr="00B350F7">
        <w:rPr>
          <w:rFonts w:ascii="Times New Roman" w:hAnsi="Times New Roman" w:cs="Times New Roman"/>
          <w:color w:val="auto"/>
          <w:sz w:val="28"/>
        </w:rPr>
        <w:t>Список тем рефератов</w:t>
      </w:r>
      <w:bookmarkEnd w:id="9"/>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bookmarkStart w:id="10" w:name="_Toc436234465"/>
      <w:r w:rsidRPr="008F5936">
        <w:rPr>
          <w:rFonts w:ascii="Times New Roman" w:hAnsi="Times New Roman" w:cs="Times New Roman"/>
          <w:sz w:val="28"/>
          <w:szCs w:val="28"/>
        </w:rPr>
        <w:t>Понятие и признаки предпринимательской деятельности (ОК-2, ОПК-6).</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Особенности предпринимательства в сфере создания результатов интеллектуальной деятельности и реализации прав на них (ОПК-6, ПК-5, ПК-6).</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Виды инвентаризации результатов научно-технической деятельности (ПК-12).</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Соотношение понятий «интеллектуальная собственность» и «промышленная собственность» (ОПК-2, ПК-2).</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Пресечение недобросовестной конкуренции как объект промышленной собственности (ОК-3, ПК-12).</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Объекты патентно–правовой охраны (ОК-2, ОК-3).</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«Патентоспособность» и «патентная чистота» в бизнес - плане реализации интеллектуального продукта (ПК-2, ПК-12).</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Оценка целесообразности и выбор формы правовой охраны результата научно-технической деятельности (ОПК-2, ОПК-6).</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Особенности правовой охраны произведений науки, литературы и искусства (ОК-3, ПК-6).</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Правовая охрана средств индивидуализации товаров, работ, услуг и/или их произведений (ОПК-6, ПК-5, ПК-6).</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Смежные права, особенности их охраны (ОПК-2, ПК-2).</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Авторско–правовая охрана программ для ЭВМ и баз данных (ОК-2, ОПК-6).</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Ноу-хау как альтернатива патентной формы охраны результатов научно-технической деятельности (ПК-12).</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lastRenderedPageBreak/>
        <w:t>Особенности оценки технологий при формировании уставного (складочного) капитала хозяйственных обществ (товариществ) (ОК-3, ПК-12).</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Особенности рекламы научно-технической продукции (ОПК-6, ПК-5, ПК-6).</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Целесообразность и оправданность зарубежного патентования отечественных научно-технических результатов (ПК-2, ПК-12).</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Выбор оптимального механизма правовой охраны результатов интеллектуальной деятельности за рубежом (ОК-3, ПК-6).</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Правовые вопросы оценки технологий (ОПК-2, ПК-2).</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Служебный интеллектуальный продукт (ОПК-2, ОПК-6).</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Виды нетрадиционных объектов и особенности их правовой охраны (ПК-6, ПК-12).</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Особенности оценки технологий в случае их передачи на лицензионной основе (ОПК-6, ПК-6).</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Основные международные соглашения в сфере охраны авторского и смежных прав (ОК-2, ОК-3).</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Возможности, предоставляемые участием России в международных соглашениях по охране интеллектуальной собственности (ОПК-6, ПК-5).</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Инновации, их виды (ПК-2, ПК-12).</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Источники финансирования инновационной деятельности (ОК-3, ПК-6).</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Правовое регулирование инновационной деятельности (ОПК-6, ПК-6).</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Объекты и субъекты инновационной деятельности (ОПК-6, ПК-5, ПК-6).</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Формы стимулирования инновационной деятельности в российском и зарубежном законодательстве (ПК-6, ПК-12).</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Парижская конвенция об охране промышленной собственности (ОПК-2, ПК-2).</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lastRenderedPageBreak/>
        <w:t>Мадридское соглашение о регистрации знаков и Протокол к нему (ПК-2, ПК-12).</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Европейская патентная конвенция (ОПК-2, ОПК-6).</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Евразийская патентная конвенция (ОК-3, ПК-6).</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Соглашение о торговых аспектах прав интеллектуальной собственности (ОПК-6, ПК-5, ПК-6).</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 xml:space="preserve">Правовые формы передачи технологий (ОПК-2, ОПК-6). </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Формы поддержки реализации интеллектуального продукта (ПК-6, ПК-12).</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Договор доверительного управления имуществом и возможность его распространения на исключительные права (ОПК-6, ПК-5, ПК-6).</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Договор о совместной деятельности (простого товарищества) в инновационной деятельности (ОПК-6, ПК-6)..</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Кредитный договор (ОК-3, ПК-6).</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Оказание инжиниринговых и консалтинговых услуг (ОК-2, ОК-3).</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Договор коммерческой концессии (ОК-2, ОПК-2, ПК-2).</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 xml:space="preserve">Договор уступки (ОПК-2, ОПК-6). </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Договор о передаче ноу-хау (ПК-5, ПК-12).</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Особенности договора на выполнение НИОКР (ОПК-6, ПК-6).</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Лицензионное соглашение, его виды (ОК-2, ОК-3).</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Опционное соглашение (ПК-5, ПК-12).</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Авторский договор, его виды (ПК-6, ПК-12).</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Лизинг как вид предпринимательства (ОК-3, ПК-6).</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Особенности передачи технологий в товарообменных (бартерных) операциях (ОПК-6, ПК-5, ПК-6).</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Договор о патентной кооперации (ОК-2, ОК-3).</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Базисные условия поставки (ОК-3, ПК-6).</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Формы осуществления расчетов в договоре купли-продажи (ОПК-6, ПК-6).</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Санкции в договоре купли-продажи (ОПК-6, ПК-5, ПК-6).</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lastRenderedPageBreak/>
        <w:t>Освобождение от ответственности сторон договора купли-продажи (ПК-6, ПК-12).</w:t>
      </w:r>
    </w:p>
    <w:p w:rsidR="008F5936" w:rsidRPr="008F5936" w:rsidRDefault="008F5936" w:rsidP="008F5936">
      <w:pPr>
        <w:pStyle w:val="ad"/>
        <w:numPr>
          <w:ilvl w:val="0"/>
          <w:numId w:val="25"/>
        </w:numPr>
        <w:tabs>
          <w:tab w:val="left" w:pos="1134"/>
        </w:tabs>
        <w:spacing w:after="0" w:line="360" w:lineRule="auto"/>
        <w:ind w:left="0" w:firstLine="709"/>
        <w:contextualSpacing w:val="0"/>
        <w:jc w:val="both"/>
        <w:rPr>
          <w:rFonts w:ascii="Times New Roman" w:hAnsi="Times New Roman" w:cs="Times New Roman"/>
          <w:sz w:val="28"/>
          <w:szCs w:val="28"/>
        </w:rPr>
      </w:pPr>
      <w:r w:rsidRPr="008F5936">
        <w:rPr>
          <w:rFonts w:ascii="Times New Roman" w:hAnsi="Times New Roman" w:cs="Times New Roman"/>
          <w:sz w:val="28"/>
          <w:szCs w:val="28"/>
        </w:rPr>
        <w:t xml:space="preserve">Порядок урегулирования возможных споров по договору купли-продажи и лицензионному договору (ОПК-2, ОПК-6). </w:t>
      </w:r>
    </w:p>
    <w:p w:rsidR="008F5936" w:rsidRPr="00D413A3" w:rsidRDefault="008F5936" w:rsidP="008F5936">
      <w:pPr>
        <w:tabs>
          <w:tab w:val="left" w:pos="1134"/>
        </w:tabs>
        <w:ind w:firstLine="709"/>
      </w:pPr>
    </w:p>
    <w:p w:rsidR="008F5936" w:rsidRPr="00D413A3" w:rsidRDefault="008F5936" w:rsidP="008F5936">
      <w:pPr>
        <w:tabs>
          <w:tab w:val="left" w:pos="1134"/>
        </w:tabs>
        <w:ind w:firstLine="709"/>
      </w:pPr>
    </w:p>
    <w:p w:rsidR="003571FA" w:rsidRDefault="003571FA" w:rsidP="001D49FF">
      <w:pPr>
        <w:tabs>
          <w:tab w:val="num" w:pos="0"/>
        </w:tabs>
        <w:spacing w:after="200" w:line="360" w:lineRule="auto"/>
        <w:ind w:firstLine="709"/>
        <w:rPr>
          <w:sz w:val="28"/>
          <w:szCs w:val="28"/>
        </w:rPr>
      </w:pPr>
    </w:p>
    <w:p w:rsidR="003571FA" w:rsidRPr="00FA0207" w:rsidRDefault="00FA0207" w:rsidP="00FA0207">
      <w:pPr>
        <w:pStyle w:val="ad"/>
        <w:numPr>
          <w:ilvl w:val="0"/>
          <w:numId w:val="7"/>
        </w:numPr>
        <w:jc w:val="center"/>
        <w:rPr>
          <w:rFonts w:ascii="Times New Roman" w:hAnsi="Times New Roman" w:cs="Times New Roman"/>
          <w:b/>
          <w:sz w:val="32"/>
          <w:szCs w:val="28"/>
        </w:rPr>
      </w:pPr>
      <w:r w:rsidRPr="00FA0207">
        <w:rPr>
          <w:sz w:val="28"/>
          <w:szCs w:val="28"/>
        </w:rPr>
        <w:br w:type="page"/>
      </w:r>
      <w:r w:rsidR="003571FA" w:rsidRPr="00FA0207">
        <w:rPr>
          <w:rFonts w:ascii="Times New Roman" w:hAnsi="Times New Roman" w:cs="Times New Roman"/>
          <w:b/>
          <w:sz w:val="32"/>
          <w:szCs w:val="28"/>
        </w:rPr>
        <w:lastRenderedPageBreak/>
        <w:t>ПЕРЕЧЕНЬ ОСНОВНОЙ И ДОПОЛНИТЕЛЬНОЙ УЧЕБНОЙ ЛИТЕРАТУРЫ, НЕОБХОДИМОЙ ДЛЯ ОСВОЕНИЯ ДИСЦИПЛИНЫ (МОДУЛЯ)</w:t>
      </w:r>
    </w:p>
    <w:p w:rsidR="002A4B26" w:rsidRDefault="002A4B26" w:rsidP="00007B5D">
      <w:pPr>
        <w:pStyle w:val="2"/>
        <w:numPr>
          <w:ilvl w:val="1"/>
          <w:numId w:val="7"/>
        </w:numPr>
        <w:rPr>
          <w:rFonts w:ascii="Times New Roman" w:hAnsi="Times New Roman" w:cs="Times New Roman"/>
          <w:color w:val="auto"/>
          <w:sz w:val="28"/>
          <w:szCs w:val="28"/>
        </w:rPr>
      </w:pPr>
      <w:r w:rsidRPr="002A4B26">
        <w:rPr>
          <w:rFonts w:ascii="Times New Roman" w:hAnsi="Times New Roman" w:cs="Times New Roman"/>
          <w:color w:val="auto"/>
          <w:sz w:val="28"/>
          <w:szCs w:val="28"/>
        </w:rPr>
        <w:t>Основная и дополнительная учебная литература</w:t>
      </w:r>
      <w:bookmarkEnd w:id="10"/>
    </w:p>
    <w:p w:rsidR="00BC4EDA" w:rsidRDefault="00BC4EDA" w:rsidP="00BC4EDA"/>
    <w:p w:rsidR="00BC4EDA" w:rsidRDefault="00BC4EDA" w:rsidP="009223B4">
      <w:pPr>
        <w:spacing w:line="360" w:lineRule="auto"/>
        <w:jc w:val="center"/>
        <w:rPr>
          <w:b/>
          <w:sz w:val="28"/>
        </w:rPr>
      </w:pPr>
      <w:r w:rsidRPr="00BC4EDA">
        <w:rPr>
          <w:b/>
          <w:sz w:val="28"/>
        </w:rPr>
        <w:t>Основная учебная литература:</w:t>
      </w:r>
    </w:p>
    <w:p w:rsidR="00BB3F45" w:rsidRPr="004A23B3" w:rsidRDefault="00BB3F45" w:rsidP="00BB3F45">
      <w:pPr>
        <w:pStyle w:val="ad"/>
        <w:numPr>
          <w:ilvl w:val="0"/>
          <w:numId w:val="1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4A23B3">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t>»</w:t>
      </w:r>
      <w:r w:rsidRPr="004A23B3">
        <w:rPr>
          <w:rFonts w:ascii="Times New Roman" w:hAnsi="Times New Roman" w:cs="Times New Roman"/>
          <w:sz w:val="28"/>
          <w:szCs w:val="28"/>
        </w:rPr>
        <w:t xml:space="preserve"> от 30.11.1994 </w:t>
      </w:r>
      <w:r>
        <w:rPr>
          <w:rFonts w:ascii="Times New Roman" w:hAnsi="Times New Roman" w:cs="Times New Roman"/>
          <w:sz w:val="28"/>
          <w:szCs w:val="28"/>
        </w:rPr>
        <w:t>№</w:t>
      </w:r>
      <w:r w:rsidRPr="004A23B3">
        <w:rPr>
          <w:rFonts w:ascii="Times New Roman" w:hAnsi="Times New Roman" w:cs="Times New Roman"/>
          <w:sz w:val="28"/>
          <w:szCs w:val="28"/>
        </w:rPr>
        <w:t xml:space="preserve"> 51-ФЗ (ред. от 13.07.2015) (с изм. и доп., вступ. в силу с 01.10.2015)</w:t>
      </w:r>
      <w:r>
        <w:rPr>
          <w:rFonts w:ascii="Times New Roman" w:hAnsi="Times New Roman" w:cs="Times New Roman"/>
          <w:sz w:val="28"/>
          <w:szCs w:val="28"/>
        </w:rPr>
        <w:t xml:space="preserve"> (п</w:t>
      </w:r>
      <w:r w:rsidRPr="000215D5">
        <w:rPr>
          <w:rFonts w:ascii="Times New Roman" w:hAnsi="Times New Roman" w:cs="Times New Roman"/>
          <w:sz w:val="28"/>
          <w:szCs w:val="28"/>
        </w:rPr>
        <w:t>ринят Государственной Думой 21 октября 1994 г.</w:t>
      </w:r>
      <w:r>
        <w:rPr>
          <w:rFonts w:ascii="Times New Roman" w:hAnsi="Times New Roman" w:cs="Times New Roman"/>
          <w:sz w:val="28"/>
          <w:szCs w:val="28"/>
        </w:rPr>
        <w:t>) // «</w:t>
      </w:r>
      <w:r w:rsidRPr="004A23B3">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4A23B3">
        <w:rPr>
          <w:rFonts w:ascii="Times New Roman" w:hAnsi="Times New Roman" w:cs="Times New Roman"/>
          <w:sz w:val="28"/>
          <w:szCs w:val="28"/>
        </w:rPr>
        <w:t xml:space="preserve">, 05.12.1994, </w:t>
      </w:r>
      <w:r>
        <w:rPr>
          <w:rFonts w:ascii="Times New Roman" w:hAnsi="Times New Roman" w:cs="Times New Roman"/>
          <w:sz w:val="28"/>
          <w:szCs w:val="28"/>
        </w:rPr>
        <w:t>№</w:t>
      </w:r>
      <w:r w:rsidRPr="004A23B3">
        <w:rPr>
          <w:rFonts w:ascii="Times New Roman" w:hAnsi="Times New Roman" w:cs="Times New Roman"/>
          <w:sz w:val="28"/>
          <w:szCs w:val="28"/>
        </w:rPr>
        <w:t xml:space="preserve"> 32, ст. 3301</w:t>
      </w:r>
      <w:r>
        <w:rPr>
          <w:rFonts w:ascii="Times New Roman" w:hAnsi="Times New Roman" w:cs="Times New Roman"/>
          <w:sz w:val="28"/>
          <w:szCs w:val="28"/>
        </w:rPr>
        <w:t xml:space="preserve">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rsidR="00BB3F45" w:rsidRPr="004A23B3" w:rsidRDefault="00BB3F45" w:rsidP="00BB3F45">
      <w:pPr>
        <w:pStyle w:val="ad"/>
        <w:numPr>
          <w:ilvl w:val="0"/>
          <w:numId w:val="1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4A23B3">
        <w:rPr>
          <w:rFonts w:ascii="Times New Roman" w:hAnsi="Times New Roman" w:cs="Times New Roman"/>
          <w:sz w:val="28"/>
          <w:szCs w:val="28"/>
        </w:rPr>
        <w:t>Гражданский кодекс Российской Федерации (часть вторая)</w:t>
      </w:r>
      <w:r>
        <w:rPr>
          <w:rFonts w:ascii="Times New Roman" w:hAnsi="Times New Roman" w:cs="Times New Roman"/>
          <w:sz w:val="28"/>
          <w:szCs w:val="28"/>
        </w:rPr>
        <w:t>»</w:t>
      </w:r>
      <w:r w:rsidRPr="004A23B3">
        <w:rPr>
          <w:rFonts w:ascii="Times New Roman" w:hAnsi="Times New Roman" w:cs="Times New Roman"/>
          <w:sz w:val="28"/>
          <w:szCs w:val="28"/>
        </w:rPr>
        <w:t xml:space="preserve"> от 26.01.1996 </w:t>
      </w:r>
      <w:r>
        <w:rPr>
          <w:rFonts w:ascii="Times New Roman" w:hAnsi="Times New Roman" w:cs="Times New Roman"/>
          <w:sz w:val="28"/>
          <w:szCs w:val="28"/>
        </w:rPr>
        <w:t>№</w:t>
      </w:r>
      <w:r w:rsidRPr="004A23B3">
        <w:rPr>
          <w:rFonts w:ascii="Times New Roman" w:hAnsi="Times New Roman" w:cs="Times New Roman"/>
          <w:sz w:val="28"/>
          <w:szCs w:val="28"/>
        </w:rPr>
        <w:t xml:space="preserve"> 14-ФЗ (ред. от 29.06.2015) (с изм. и доп., вступ. в силу с 01.07.2015)</w:t>
      </w:r>
      <w:r>
        <w:rPr>
          <w:rFonts w:ascii="Times New Roman" w:hAnsi="Times New Roman" w:cs="Times New Roman"/>
          <w:sz w:val="28"/>
          <w:szCs w:val="28"/>
        </w:rPr>
        <w:t xml:space="preserve"> (принят</w:t>
      </w:r>
      <w:r w:rsidRPr="000215D5">
        <w:rPr>
          <w:rFonts w:ascii="Times New Roman" w:hAnsi="Times New Roman" w:cs="Times New Roman"/>
          <w:sz w:val="28"/>
          <w:szCs w:val="28"/>
        </w:rPr>
        <w:t xml:space="preserve"> Государственной Думой 22 декабря 1995 г.</w:t>
      </w:r>
      <w:r>
        <w:rPr>
          <w:rFonts w:ascii="Times New Roman" w:hAnsi="Times New Roman" w:cs="Times New Roman"/>
          <w:sz w:val="28"/>
          <w:szCs w:val="28"/>
        </w:rPr>
        <w:t>) // «</w:t>
      </w:r>
      <w:r w:rsidRPr="004A23B3">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4A23B3">
        <w:rPr>
          <w:rFonts w:ascii="Times New Roman" w:hAnsi="Times New Roman" w:cs="Times New Roman"/>
          <w:sz w:val="28"/>
          <w:szCs w:val="28"/>
        </w:rPr>
        <w:t xml:space="preserve">, 29.01.1996, </w:t>
      </w:r>
      <w:r>
        <w:rPr>
          <w:rFonts w:ascii="Times New Roman" w:hAnsi="Times New Roman" w:cs="Times New Roman"/>
          <w:sz w:val="28"/>
          <w:szCs w:val="28"/>
        </w:rPr>
        <w:t>№</w:t>
      </w:r>
      <w:r w:rsidRPr="004A23B3">
        <w:rPr>
          <w:rFonts w:ascii="Times New Roman" w:hAnsi="Times New Roman" w:cs="Times New Roman"/>
          <w:sz w:val="28"/>
          <w:szCs w:val="28"/>
        </w:rPr>
        <w:t xml:space="preserve"> 5, ст. 410</w:t>
      </w:r>
      <w:r>
        <w:rPr>
          <w:rFonts w:ascii="Times New Roman" w:hAnsi="Times New Roman" w:cs="Times New Roman"/>
          <w:sz w:val="28"/>
          <w:szCs w:val="28"/>
        </w:rPr>
        <w:t xml:space="preserve">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rsidR="00BB3F45" w:rsidRPr="004A23B3" w:rsidRDefault="00BB3F45" w:rsidP="00BB3F45">
      <w:pPr>
        <w:pStyle w:val="ad"/>
        <w:numPr>
          <w:ilvl w:val="0"/>
          <w:numId w:val="1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4A23B3">
        <w:rPr>
          <w:rFonts w:ascii="Times New Roman" w:hAnsi="Times New Roman" w:cs="Times New Roman"/>
          <w:sz w:val="28"/>
          <w:szCs w:val="28"/>
        </w:rPr>
        <w:t>Гражданский кодекс Российской Федерации (часть третья)</w:t>
      </w:r>
      <w:r>
        <w:rPr>
          <w:rFonts w:ascii="Times New Roman" w:hAnsi="Times New Roman" w:cs="Times New Roman"/>
          <w:sz w:val="28"/>
          <w:szCs w:val="28"/>
        </w:rPr>
        <w:t>»</w:t>
      </w:r>
      <w:r w:rsidRPr="004A23B3">
        <w:rPr>
          <w:rFonts w:ascii="Times New Roman" w:hAnsi="Times New Roman" w:cs="Times New Roman"/>
          <w:sz w:val="28"/>
          <w:szCs w:val="28"/>
        </w:rPr>
        <w:t xml:space="preserve"> от 26.11.2001 </w:t>
      </w:r>
      <w:r>
        <w:rPr>
          <w:rFonts w:ascii="Times New Roman" w:hAnsi="Times New Roman" w:cs="Times New Roman"/>
          <w:sz w:val="28"/>
          <w:szCs w:val="28"/>
        </w:rPr>
        <w:t>№</w:t>
      </w:r>
      <w:r w:rsidRPr="004A23B3">
        <w:rPr>
          <w:rFonts w:ascii="Times New Roman" w:hAnsi="Times New Roman" w:cs="Times New Roman"/>
          <w:sz w:val="28"/>
          <w:szCs w:val="28"/>
        </w:rPr>
        <w:t xml:space="preserve"> 146-ФЗ (ред. от 05.05.2014)</w:t>
      </w:r>
      <w:r>
        <w:rPr>
          <w:rFonts w:ascii="Times New Roman" w:hAnsi="Times New Roman" w:cs="Times New Roman"/>
          <w:sz w:val="28"/>
          <w:szCs w:val="28"/>
        </w:rPr>
        <w:t xml:space="preserve"> </w:t>
      </w:r>
      <w:r w:rsidRPr="007F5561">
        <w:rPr>
          <w:rFonts w:ascii="Times New Roman" w:hAnsi="Times New Roman" w:cs="Times New Roman"/>
          <w:sz w:val="28"/>
          <w:szCs w:val="28"/>
        </w:rPr>
        <w:t>(</w:t>
      </w:r>
      <w:r w:rsidRPr="007F5561">
        <w:rPr>
          <w:rFonts w:ascii="Times New Roman" w:hAnsi="Times New Roman" w:cs="Times New Roman"/>
          <w:bCs/>
          <w:sz w:val="28"/>
          <w:szCs w:val="28"/>
        </w:rPr>
        <w:t>принят Государственной Думой 1 ноября 2001 г., одобрен Советом Федерации 14 ноября 2001 г.)</w:t>
      </w:r>
      <w:r w:rsidRPr="007F5561">
        <w:rPr>
          <w:rFonts w:ascii="Times New Roman" w:hAnsi="Times New Roman" w:cs="Times New Roman"/>
          <w:sz w:val="28"/>
          <w:szCs w:val="28"/>
        </w:rPr>
        <w:t xml:space="preserve"> </w:t>
      </w:r>
      <w:r>
        <w:rPr>
          <w:rFonts w:ascii="Times New Roman" w:hAnsi="Times New Roman" w:cs="Times New Roman"/>
          <w:sz w:val="28"/>
          <w:szCs w:val="28"/>
        </w:rPr>
        <w:t>// «</w:t>
      </w:r>
      <w:r w:rsidRPr="004A23B3">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4A23B3">
        <w:rPr>
          <w:rFonts w:ascii="Times New Roman" w:hAnsi="Times New Roman" w:cs="Times New Roman"/>
          <w:sz w:val="28"/>
          <w:szCs w:val="28"/>
        </w:rPr>
        <w:t xml:space="preserve">, 03.12.2001, </w:t>
      </w:r>
      <w:r>
        <w:rPr>
          <w:rFonts w:ascii="Times New Roman" w:hAnsi="Times New Roman" w:cs="Times New Roman"/>
          <w:sz w:val="28"/>
          <w:szCs w:val="28"/>
        </w:rPr>
        <w:t>№</w:t>
      </w:r>
      <w:r w:rsidRPr="004A23B3">
        <w:rPr>
          <w:rFonts w:ascii="Times New Roman" w:hAnsi="Times New Roman" w:cs="Times New Roman"/>
          <w:sz w:val="28"/>
          <w:szCs w:val="28"/>
        </w:rPr>
        <w:t xml:space="preserve"> 49, ст. 4552</w:t>
      </w:r>
      <w:r>
        <w:rPr>
          <w:rFonts w:ascii="Times New Roman" w:hAnsi="Times New Roman" w:cs="Times New Roman"/>
          <w:sz w:val="28"/>
          <w:szCs w:val="28"/>
        </w:rPr>
        <w:t xml:space="preserve">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rsidR="00BB3F45" w:rsidRDefault="00BB3F45" w:rsidP="00BB3F45">
      <w:pPr>
        <w:pStyle w:val="ad"/>
        <w:numPr>
          <w:ilvl w:val="0"/>
          <w:numId w:val="17"/>
        </w:numPr>
        <w:suppressAutoHyphens/>
        <w:spacing w:line="360" w:lineRule="auto"/>
        <w:ind w:left="0" w:firstLine="709"/>
        <w:jc w:val="both"/>
        <w:rPr>
          <w:rFonts w:ascii="Times New Roman" w:hAnsi="Times New Roman" w:cs="Times New Roman"/>
          <w:sz w:val="28"/>
          <w:szCs w:val="28"/>
        </w:rPr>
      </w:pPr>
      <w:r w:rsidRPr="007F5561">
        <w:rPr>
          <w:rFonts w:ascii="Times New Roman" w:hAnsi="Times New Roman" w:cs="Times New Roman"/>
          <w:sz w:val="28"/>
          <w:szCs w:val="28"/>
        </w:rPr>
        <w:t>«Гражданский кодекс Российской Федерации (часть четвертая)» от 18.12.2006 № 230-ФЗ (ред. от 13.07.2015) (</w:t>
      </w:r>
      <w:r w:rsidRPr="007F5561">
        <w:rPr>
          <w:rFonts w:ascii="Times New Roman" w:hAnsi="Times New Roman" w:cs="Times New Roman"/>
          <w:bCs/>
          <w:sz w:val="28"/>
          <w:szCs w:val="28"/>
        </w:rPr>
        <w:t>Принята Государственной Думой 24 ноября 2006 г., Одобрена Советом Федерации 8 декабря 2006 г.)</w:t>
      </w:r>
      <w:r w:rsidRPr="007F5561">
        <w:rPr>
          <w:rFonts w:ascii="Times New Roman" w:hAnsi="Times New Roman" w:cs="Times New Roman"/>
          <w:sz w:val="28"/>
          <w:szCs w:val="28"/>
        </w:rPr>
        <w:t xml:space="preserve"> // «Собрание законодательства РФ», 25.12.2006, № 52 (1 ч.), ст. 5496</w:t>
      </w:r>
      <w:r>
        <w:rPr>
          <w:rFonts w:ascii="Times New Roman" w:hAnsi="Times New Roman" w:cs="Times New Roman"/>
          <w:sz w:val="28"/>
          <w:szCs w:val="28"/>
        </w:rPr>
        <w:t xml:space="preserve"> //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rsidR="00CA5040" w:rsidRPr="00BC4EDA" w:rsidRDefault="00CA5040" w:rsidP="009223B4">
      <w:pPr>
        <w:pStyle w:val="ad"/>
        <w:numPr>
          <w:ilvl w:val="0"/>
          <w:numId w:val="17"/>
        </w:numPr>
        <w:spacing w:after="0" w:line="360" w:lineRule="auto"/>
        <w:ind w:left="0" w:firstLine="709"/>
        <w:jc w:val="both"/>
        <w:rPr>
          <w:rFonts w:ascii="Times New Roman" w:hAnsi="Times New Roman" w:cs="Times New Roman"/>
          <w:sz w:val="28"/>
          <w:szCs w:val="28"/>
        </w:rPr>
      </w:pPr>
      <w:r w:rsidRPr="00BC4EDA">
        <w:rPr>
          <w:rFonts w:ascii="Times New Roman" w:hAnsi="Times New Roman" w:cs="Times New Roman"/>
          <w:sz w:val="28"/>
          <w:szCs w:val="28"/>
        </w:rPr>
        <w:t>Право интеллектуальной собственности: учеб. / И.А. Близнец, Э.П. Гаврилов, О.В. Добрынин [и др.]; под ред. И.А. Близнеца. – М.: Проспект, 201</w:t>
      </w:r>
      <w:r w:rsidR="008F5936">
        <w:rPr>
          <w:rFonts w:ascii="Times New Roman" w:hAnsi="Times New Roman" w:cs="Times New Roman"/>
          <w:sz w:val="28"/>
          <w:szCs w:val="28"/>
        </w:rPr>
        <w:t>6</w:t>
      </w:r>
      <w:r w:rsidRPr="00BC4EDA">
        <w:rPr>
          <w:rFonts w:ascii="Times New Roman" w:hAnsi="Times New Roman" w:cs="Times New Roman"/>
          <w:sz w:val="28"/>
          <w:szCs w:val="28"/>
        </w:rPr>
        <w:t xml:space="preserve"> – 960 с.</w:t>
      </w:r>
    </w:p>
    <w:p w:rsidR="00BC4EDA" w:rsidRPr="00DE7C0B" w:rsidRDefault="00CA5040" w:rsidP="009223B4">
      <w:pPr>
        <w:spacing w:line="360" w:lineRule="auto"/>
        <w:ind w:left="360"/>
        <w:jc w:val="center"/>
        <w:rPr>
          <w:b/>
          <w:sz w:val="28"/>
        </w:rPr>
      </w:pPr>
      <w:r w:rsidRPr="00BC4EDA">
        <w:rPr>
          <w:b/>
          <w:sz w:val="28"/>
        </w:rPr>
        <w:t xml:space="preserve">Дополнительная </w:t>
      </w:r>
      <w:r w:rsidR="00BC4EDA" w:rsidRPr="00BC4EDA">
        <w:rPr>
          <w:b/>
          <w:sz w:val="28"/>
        </w:rPr>
        <w:t xml:space="preserve">учебная </w:t>
      </w:r>
      <w:r w:rsidRPr="00BC4EDA">
        <w:rPr>
          <w:b/>
          <w:sz w:val="28"/>
        </w:rPr>
        <w:t>литература:</w:t>
      </w:r>
    </w:p>
    <w:p w:rsidR="00BC4EDA" w:rsidRPr="00BB3F45" w:rsidRDefault="00BC4EDA" w:rsidP="001D49FF">
      <w:pPr>
        <w:pStyle w:val="ad"/>
        <w:numPr>
          <w:ilvl w:val="0"/>
          <w:numId w:val="18"/>
        </w:numPr>
        <w:spacing w:after="0" w:line="360" w:lineRule="auto"/>
        <w:ind w:left="0" w:firstLine="709"/>
        <w:jc w:val="both"/>
        <w:rPr>
          <w:rFonts w:ascii="Times New Roman" w:hAnsi="Times New Roman" w:cs="Times New Roman"/>
          <w:color w:val="FF0000"/>
          <w:sz w:val="28"/>
          <w:szCs w:val="28"/>
        </w:rPr>
      </w:pPr>
      <w:r w:rsidRPr="00BB3F45">
        <w:rPr>
          <w:rFonts w:ascii="Times New Roman" w:hAnsi="Times New Roman" w:cs="Times New Roman"/>
          <w:sz w:val="28"/>
          <w:szCs w:val="28"/>
        </w:rPr>
        <w:t xml:space="preserve">И.С. Мухамедшин Коммерциализация объектов в сфере интеллектуальной собственности. Учебное пособие. М.: Российская </w:t>
      </w:r>
      <w:r w:rsidRPr="00BB3F45">
        <w:rPr>
          <w:rFonts w:ascii="Times New Roman" w:hAnsi="Times New Roman" w:cs="Times New Roman"/>
          <w:sz w:val="28"/>
          <w:szCs w:val="28"/>
        </w:rPr>
        <w:lastRenderedPageBreak/>
        <w:t>государственная академия интеллектуальной собственности (РГАИС), кафедра «</w:t>
      </w:r>
      <w:r w:rsidRPr="00BB3F45">
        <w:rPr>
          <w:rFonts w:ascii="Times New Roman" w:hAnsi="Times New Roman" w:cs="Times New Roman"/>
          <w:spacing w:val="-12"/>
          <w:sz w:val="28"/>
          <w:szCs w:val="28"/>
        </w:rPr>
        <w:t>Гражданского и предпринимательского права</w:t>
      </w:r>
      <w:r w:rsidRPr="00BB3F45">
        <w:rPr>
          <w:rFonts w:ascii="Times New Roman" w:hAnsi="Times New Roman" w:cs="Times New Roman"/>
          <w:sz w:val="28"/>
          <w:szCs w:val="28"/>
        </w:rPr>
        <w:t xml:space="preserve">», 2015. – 67 с. </w:t>
      </w:r>
    </w:p>
    <w:p w:rsidR="00CA5040" w:rsidRPr="000D159B" w:rsidRDefault="00CA5040" w:rsidP="001D49FF">
      <w:pPr>
        <w:pStyle w:val="ad"/>
        <w:numPr>
          <w:ilvl w:val="0"/>
          <w:numId w:val="18"/>
        </w:numPr>
        <w:tabs>
          <w:tab w:val="left" w:pos="284"/>
        </w:tabs>
        <w:spacing w:after="0" w:line="360" w:lineRule="auto"/>
        <w:ind w:left="0" w:firstLine="709"/>
        <w:jc w:val="both"/>
        <w:rPr>
          <w:rFonts w:ascii="Times New Roman" w:hAnsi="Times New Roman" w:cs="Times New Roman"/>
          <w:sz w:val="28"/>
          <w:szCs w:val="28"/>
          <w:lang w:val="en-US"/>
        </w:rPr>
      </w:pPr>
      <w:r w:rsidRPr="000D159B">
        <w:rPr>
          <w:rFonts w:ascii="Times New Roman" w:hAnsi="Times New Roman" w:cs="Times New Roman"/>
          <w:sz w:val="28"/>
          <w:szCs w:val="28"/>
        </w:rPr>
        <w:t>Постановление Правительства РФ от 14 января 2002 №7 «О порядке инвентаризации и стоимостной оценке прав на результаты научно-технической деятельности»</w:t>
      </w:r>
      <w:r w:rsidR="0051294C">
        <w:rPr>
          <w:rFonts w:ascii="Times New Roman" w:hAnsi="Times New Roman" w:cs="Times New Roman"/>
          <w:sz w:val="28"/>
          <w:szCs w:val="28"/>
        </w:rPr>
        <w:t xml:space="preserve"> //</w:t>
      </w:r>
      <w:r w:rsidR="000D159B" w:rsidRPr="000D159B">
        <w:rPr>
          <w:rFonts w:ascii="Times New Roman" w:hAnsi="Times New Roman" w:cs="Times New Roman"/>
          <w:sz w:val="28"/>
          <w:szCs w:val="28"/>
        </w:rPr>
        <w:t xml:space="preserve"> [Электронный ресурс]</w:t>
      </w:r>
      <w:r w:rsidRPr="000D159B">
        <w:rPr>
          <w:rFonts w:ascii="Times New Roman" w:hAnsi="Times New Roman" w:cs="Times New Roman"/>
          <w:sz w:val="28"/>
          <w:szCs w:val="28"/>
        </w:rPr>
        <w:t>.</w:t>
      </w:r>
      <w:r w:rsidR="000D159B" w:rsidRPr="000D159B">
        <w:rPr>
          <w:rFonts w:ascii="Times New Roman" w:hAnsi="Times New Roman" w:cs="Times New Roman"/>
          <w:sz w:val="28"/>
          <w:szCs w:val="28"/>
        </w:rPr>
        <w:t xml:space="preserve"> </w:t>
      </w:r>
      <w:r w:rsidR="000D159B" w:rsidRPr="000D159B">
        <w:rPr>
          <w:rFonts w:ascii="Times New Roman" w:hAnsi="Times New Roman" w:cs="Times New Roman"/>
          <w:sz w:val="28"/>
          <w:szCs w:val="28"/>
          <w:lang w:val="en-US"/>
        </w:rPr>
        <w:t xml:space="preserve">URL: </w:t>
      </w:r>
      <w:r w:rsidR="000D159B" w:rsidRPr="0051294C">
        <w:rPr>
          <w:rFonts w:ascii="Times New Roman" w:hAnsi="Times New Roman" w:cs="Times New Roman"/>
          <w:sz w:val="28"/>
          <w:szCs w:val="28"/>
          <w:lang w:val="en-US"/>
        </w:rPr>
        <w:t>http://www.consultant.ru/document/cons_doc_LAW_35002/92d969e26a4326c5d02fa79b8f9cf4994ee5633b/</w:t>
      </w:r>
      <w:r w:rsidR="000D159B" w:rsidRPr="000D159B">
        <w:rPr>
          <w:rFonts w:ascii="Times New Roman" w:hAnsi="Times New Roman" w:cs="Times New Roman"/>
          <w:sz w:val="28"/>
          <w:szCs w:val="28"/>
          <w:lang w:val="en-US"/>
        </w:rPr>
        <w:t xml:space="preserve"> </w:t>
      </w:r>
    </w:p>
    <w:p w:rsidR="000D159B" w:rsidRPr="00165DE8" w:rsidRDefault="00CA5040" w:rsidP="001D49FF">
      <w:pPr>
        <w:pStyle w:val="ad"/>
        <w:numPr>
          <w:ilvl w:val="0"/>
          <w:numId w:val="18"/>
        </w:numPr>
        <w:tabs>
          <w:tab w:val="left" w:pos="284"/>
        </w:tabs>
        <w:spacing w:after="0" w:line="360" w:lineRule="auto"/>
        <w:ind w:left="0" w:firstLine="709"/>
        <w:jc w:val="both"/>
        <w:rPr>
          <w:rFonts w:ascii="Times New Roman" w:hAnsi="Times New Roman" w:cs="Times New Roman"/>
          <w:sz w:val="28"/>
          <w:szCs w:val="28"/>
        </w:rPr>
      </w:pPr>
      <w:r w:rsidRPr="000D159B">
        <w:rPr>
          <w:rFonts w:ascii="Times New Roman" w:hAnsi="Times New Roman" w:cs="Times New Roman"/>
          <w:sz w:val="28"/>
          <w:szCs w:val="28"/>
        </w:rPr>
        <w:t xml:space="preserve">Методические рекомендации по инвентаризации прав на результаты научно-технической деятельности. Утверждено распоряжением </w:t>
      </w:r>
      <w:proofErr w:type="spellStart"/>
      <w:r w:rsidRPr="000D159B">
        <w:rPr>
          <w:rFonts w:ascii="Times New Roman" w:hAnsi="Times New Roman" w:cs="Times New Roman"/>
          <w:sz w:val="28"/>
          <w:szCs w:val="28"/>
        </w:rPr>
        <w:t>Минимущества</w:t>
      </w:r>
      <w:proofErr w:type="spellEnd"/>
      <w:r w:rsidRPr="000D159B">
        <w:rPr>
          <w:rFonts w:ascii="Times New Roman" w:hAnsi="Times New Roman" w:cs="Times New Roman"/>
          <w:sz w:val="28"/>
          <w:szCs w:val="28"/>
        </w:rPr>
        <w:t xml:space="preserve"> России, </w:t>
      </w:r>
      <w:proofErr w:type="spellStart"/>
      <w:r w:rsidRPr="000D159B">
        <w:rPr>
          <w:rFonts w:ascii="Times New Roman" w:hAnsi="Times New Roman" w:cs="Times New Roman"/>
          <w:sz w:val="28"/>
          <w:szCs w:val="28"/>
        </w:rPr>
        <w:t>Минпромнауки</w:t>
      </w:r>
      <w:proofErr w:type="spellEnd"/>
      <w:r w:rsidRPr="000D159B">
        <w:rPr>
          <w:rFonts w:ascii="Times New Roman" w:hAnsi="Times New Roman" w:cs="Times New Roman"/>
          <w:sz w:val="28"/>
          <w:szCs w:val="28"/>
        </w:rPr>
        <w:t xml:space="preserve"> России, Минюста России от 22 мая 2002г. № 1272-р/Р-8/149</w:t>
      </w:r>
      <w:r w:rsidR="0051294C">
        <w:rPr>
          <w:rFonts w:ascii="Times New Roman" w:hAnsi="Times New Roman" w:cs="Times New Roman"/>
          <w:sz w:val="28"/>
          <w:szCs w:val="28"/>
        </w:rPr>
        <w:t xml:space="preserve"> //</w:t>
      </w:r>
      <w:r w:rsidR="000D159B" w:rsidRPr="000D159B">
        <w:rPr>
          <w:rFonts w:ascii="Times New Roman" w:hAnsi="Times New Roman" w:cs="Times New Roman"/>
          <w:sz w:val="28"/>
          <w:szCs w:val="28"/>
        </w:rPr>
        <w:t xml:space="preserve"> [Электронный ресурс]. </w:t>
      </w:r>
      <w:r w:rsidR="000D159B" w:rsidRPr="000D159B">
        <w:rPr>
          <w:rFonts w:ascii="Times New Roman" w:hAnsi="Times New Roman" w:cs="Times New Roman"/>
          <w:sz w:val="28"/>
          <w:szCs w:val="28"/>
          <w:lang w:val="en-US"/>
        </w:rPr>
        <w:t>URL</w:t>
      </w:r>
      <w:r w:rsidR="000D159B" w:rsidRPr="00165DE8">
        <w:rPr>
          <w:rFonts w:ascii="Times New Roman" w:hAnsi="Times New Roman" w:cs="Times New Roman"/>
          <w:sz w:val="28"/>
          <w:szCs w:val="28"/>
        </w:rPr>
        <w:t>:</w:t>
      </w:r>
      <w:r w:rsidRPr="00165DE8">
        <w:rPr>
          <w:rFonts w:ascii="Times New Roman" w:hAnsi="Times New Roman" w:cs="Times New Roman"/>
          <w:sz w:val="28"/>
          <w:szCs w:val="28"/>
        </w:rPr>
        <w:t xml:space="preserve"> </w:t>
      </w:r>
      <w:r w:rsidR="000D159B" w:rsidRPr="0051294C">
        <w:rPr>
          <w:rFonts w:ascii="Times New Roman" w:hAnsi="Times New Roman" w:cs="Times New Roman"/>
          <w:sz w:val="28"/>
          <w:szCs w:val="28"/>
          <w:lang w:val="en-US"/>
        </w:rPr>
        <w:t>https</w:t>
      </w:r>
      <w:r w:rsidR="000D159B" w:rsidRPr="00165DE8">
        <w:rPr>
          <w:rFonts w:ascii="Times New Roman" w:hAnsi="Times New Roman" w:cs="Times New Roman"/>
          <w:sz w:val="28"/>
          <w:szCs w:val="28"/>
        </w:rPr>
        <w:t>://</w:t>
      </w:r>
      <w:r w:rsidR="000D159B" w:rsidRPr="0051294C">
        <w:rPr>
          <w:rFonts w:ascii="Times New Roman" w:hAnsi="Times New Roman" w:cs="Times New Roman"/>
          <w:sz w:val="28"/>
          <w:szCs w:val="28"/>
          <w:lang w:val="en-US"/>
        </w:rPr>
        <w:t>www</w:t>
      </w:r>
      <w:r w:rsidR="000D159B" w:rsidRPr="00165DE8">
        <w:rPr>
          <w:rFonts w:ascii="Times New Roman" w:hAnsi="Times New Roman" w:cs="Times New Roman"/>
          <w:sz w:val="28"/>
          <w:szCs w:val="28"/>
        </w:rPr>
        <w:t>.</w:t>
      </w:r>
      <w:r w:rsidR="000D159B" w:rsidRPr="0051294C">
        <w:rPr>
          <w:rFonts w:ascii="Times New Roman" w:hAnsi="Times New Roman" w:cs="Times New Roman"/>
          <w:sz w:val="28"/>
          <w:szCs w:val="28"/>
          <w:lang w:val="en-US"/>
        </w:rPr>
        <w:t>consultant</w:t>
      </w:r>
      <w:r w:rsidR="000D159B" w:rsidRPr="00165DE8">
        <w:rPr>
          <w:rFonts w:ascii="Times New Roman" w:hAnsi="Times New Roman" w:cs="Times New Roman"/>
          <w:sz w:val="28"/>
          <w:szCs w:val="28"/>
        </w:rPr>
        <w:t>.</w:t>
      </w:r>
      <w:proofErr w:type="spellStart"/>
      <w:r w:rsidR="000D159B" w:rsidRPr="0051294C">
        <w:rPr>
          <w:rFonts w:ascii="Times New Roman" w:hAnsi="Times New Roman" w:cs="Times New Roman"/>
          <w:sz w:val="28"/>
          <w:szCs w:val="28"/>
          <w:lang w:val="en-US"/>
        </w:rPr>
        <w:t>ru</w:t>
      </w:r>
      <w:proofErr w:type="spellEnd"/>
      <w:r w:rsidR="000D159B" w:rsidRPr="00165DE8">
        <w:rPr>
          <w:rFonts w:ascii="Times New Roman" w:hAnsi="Times New Roman" w:cs="Times New Roman"/>
          <w:sz w:val="28"/>
          <w:szCs w:val="28"/>
        </w:rPr>
        <w:t>/</w:t>
      </w:r>
      <w:r w:rsidR="000D159B" w:rsidRPr="0051294C">
        <w:rPr>
          <w:rFonts w:ascii="Times New Roman" w:hAnsi="Times New Roman" w:cs="Times New Roman"/>
          <w:sz w:val="28"/>
          <w:szCs w:val="28"/>
          <w:lang w:val="en-US"/>
        </w:rPr>
        <w:t>document</w:t>
      </w:r>
      <w:r w:rsidR="000D159B" w:rsidRPr="00165DE8">
        <w:rPr>
          <w:rFonts w:ascii="Times New Roman" w:hAnsi="Times New Roman" w:cs="Times New Roman"/>
          <w:sz w:val="28"/>
          <w:szCs w:val="28"/>
        </w:rPr>
        <w:t>/</w:t>
      </w:r>
      <w:r w:rsidR="000D159B" w:rsidRPr="0051294C">
        <w:rPr>
          <w:rFonts w:ascii="Times New Roman" w:hAnsi="Times New Roman" w:cs="Times New Roman"/>
          <w:sz w:val="28"/>
          <w:szCs w:val="28"/>
          <w:lang w:val="en-US"/>
        </w:rPr>
        <w:t>cons</w:t>
      </w:r>
      <w:r w:rsidR="000D159B" w:rsidRPr="00165DE8">
        <w:rPr>
          <w:rFonts w:ascii="Times New Roman" w:hAnsi="Times New Roman" w:cs="Times New Roman"/>
          <w:sz w:val="28"/>
          <w:szCs w:val="28"/>
        </w:rPr>
        <w:t>_</w:t>
      </w:r>
      <w:r w:rsidR="000D159B" w:rsidRPr="0051294C">
        <w:rPr>
          <w:rFonts w:ascii="Times New Roman" w:hAnsi="Times New Roman" w:cs="Times New Roman"/>
          <w:sz w:val="28"/>
          <w:szCs w:val="28"/>
          <w:lang w:val="en-US"/>
        </w:rPr>
        <w:t>doc</w:t>
      </w:r>
      <w:r w:rsidR="000D159B" w:rsidRPr="00165DE8">
        <w:rPr>
          <w:rFonts w:ascii="Times New Roman" w:hAnsi="Times New Roman" w:cs="Times New Roman"/>
          <w:sz w:val="28"/>
          <w:szCs w:val="28"/>
        </w:rPr>
        <w:t>_</w:t>
      </w:r>
      <w:r w:rsidR="000D159B" w:rsidRPr="0051294C">
        <w:rPr>
          <w:rFonts w:ascii="Times New Roman" w:hAnsi="Times New Roman" w:cs="Times New Roman"/>
          <w:sz w:val="28"/>
          <w:szCs w:val="28"/>
          <w:lang w:val="en-US"/>
        </w:rPr>
        <w:t>LAW</w:t>
      </w:r>
      <w:r w:rsidR="000D159B" w:rsidRPr="00165DE8">
        <w:rPr>
          <w:rFonts w:ascii="Times New Roman" w:hAnsi="Times New Roman" w:cs="Times New Roman"/>
          <w:sz w:val="28"/>
          <w:szCs w:val="28"/>
        </w:rPr>
        <w:t>_37179/</w:t>
      </w:r>
      <w:r w:rsidR="000D159B" w:rsidRPr="0051294C">
        <w:rPr>
          <w:rFonts w:ascii="Times New Roman" w:hAnsi="Times New Roman" w:cs="Times New Roman"/>
          <w:sz w:val="28"/>
          <w:szCs w:val="28"/>
          <w:lang w:val="en-US"/>
        </w:rPr>
        <w:t>a</w:t>
      </w:r>
      <w:r w:rsidR="000D159B" w:rsidRPr="00165DE8">
        <w:rPr>
          <w:rFonts w:ascii="Times New Roman" w:hAnsi="Times New Roman" w:cs="Times New Roman"/>
          <w:sz w:val="28"/>
          <w:szCs w:val="28"/>
        </w:rPr>
        <w:t>3</w:t>
      </w:r>
      <w:r w:rsidR="000D159B" w:rsidRPr="0051294C">
        <w:rPr>
          <w:rFonts w:ascii="Times New Roman" w:hAnsi="Times New Roman" w:cs="Times New Roman"/>
          <w:sz w:val="28"/>
          <w:szCs w:val="28"/>
          <w:lang w:val="en-US"/>
        </w:rPr>
        <w:t>fed</w:t>
      </w:r>
      <w:r w:rsidR="000D159B" w:rsidRPr="00165DE8">
        <w:rPr>
          <w:rFonts w:ascii="Times New Roman" w:hAnsi="Times New Roman" w:cs="Times New Roman"/>
          <w:sz w:val="28"/>
          <w:szCs w:val="28"/>
        </w:rPr>
        <w:t>3</w:t>
      </w:r>
      <w:proofErr w:type="spellStart"/>
      <w:r w:rsidR="000D159B" w:rsidRPr="0051294C">
        <w:rPr>
          <w:rFonts w:ascii="Times New Roman" w:hAnsi="Times New Roman" w:cs="Times New Roman"/>
          <w:sz w:val="28"/>
          <w:szCs w:val="28"/>
          <w:lang w:val="en-US"/>
        </w:rPr>
        <w:t>dfd</w:t>
      </w:r>
      <w:proofErr w:type="spellEnd"/>
      <w:r w:rsidR="000D159B" w:rsidRPr="00165DE8">
        <w:rPr>
          <w:rFonts w:ascii="Times New Roman" w:hAnsi="Times New Roman" w:cs="Times New Roman"/>
          <w:sz w:val="28"/>
          <w:szCs w:val="28"/>
        </w:rPr>
        <w:t>369</w:t>
      </w:r>
      <w:proofErr w:type="spellStart"/>
      <w:r w:rsidR="000D159B" w:rsidRPr="0051294C">
        <w:rPr>
          <w:rFonts w:ascii="Times New Roman" w:hAnsi="Times New Roman" w:cs="Times New Roman"/>
          <w:sz w:val="28"/>
          <w:szCs w:val="28"/>
          <w:lang w:val="en-US"/>
        </w:rPr>
        <w:t>abfa</w:t>
      </w:r>
      <w:proofErr w:type="spellEnd"/>
      <w:r w:rsidR="000D159B" w:rsidRPr="00165DE8">
        <w:rPr>
          <w:rFonts w:ascii="Times New Roman" w:hAnsi="Times New Roman" w:cs="Times New Roman"/>
          <w:sz w:val="28"/>
          <w:szCs w:val="28"/>
        </w:rPr>
        <w:t>57687</w:t>
      </w:r>
      <w:proofErr w:type="spellStart"/>
      <w:r w:rsidR="000D159B" w:rsidRPr="0051294C">
        <w:rPr>
          <w:rFonts w:ascii="Times New Roman" w:hAnsi="Times New Roman" w:cs="Times New Roman"/>
          <w:sz w:val="28"/>
          <w:szCs w:val="28"/>
          <w:lang w:val="en-US"/>
        </w:rPr>
        <w:t>ed</w:t>
      </w:r>
      <w:proofErr w:type="spellEnd"/>
      <w:r w:rsidR="000D159B" w:rsidRPr="00165DE8">
        <w:rPr>
          <w:rFonts w:ascii="Times New Roman" w:hAnsi="Times New Roman" w:cs="Times New Roman"/>
          <w:sz w:val="28"/>
          <w:szCs w:val="28"/>
        </w:rPr>
        <w:t>518366129</w:t>
      </w:r>
      <w:proofErr w:type="spellStart"/>
      <w:r w:rsidR="000D159B" w:rsidRPr="0051294C">
        <w:rPr>
          <w:rFonts w:ascii="Times New Roman" w:hAnsi="Times New Roman" w:cs="Times New Roman"/>
          <w:sz w:val="28"/>
          <w:szCs w:val="28"/>
          <w:lang w:val="en-US"/>
        </w:rPr>
        <w:t>fa</w:t>
      </w:r>
      <w:proofErr w:type="spellEnd"/>
      <w:r w:rsidR="000D159B" w:rsidRPr="00165DE8">
        <w:rPr>
          <w:rFonts w:ascii="Times New Roman" w:hAnsi="Times New Roman" w:cs="Times New Roman"/>
          <w:sz w:val="28"/>
          <w:szCs w:val="28"/>
        </w:rPr>
        <w:t>38</w:t>
      </w:r>
      <w:r w:rsidR="000D159B" w:rsidRPr="0051294C">
        <w:rPr>
          <w:rFonts w:ascii="Times New Roman" w:hAnsi="Times New Roman" w:cs="Times New Roman"/>
          <w:sz w:val="28"/>
          <w:szCs w:val="28"/>
          <w:lang w:val="en-US"/>
        </w:rPr>
        <w:t>a</w:t>
      </w:r>
      <w:r w:rsidR="000D159B" w:rsidRPr="00165DE8">
        <w:rPr>
          <w:rFonts w:ascii="Times New Roman" w:hAnsi="Times New Roman" w:cs="Times New Roman"/>
          <w:sz w:val="28"/>
          <w:szCs w:val="28"/>
        </w:rPr>
        <w:t>901/</w:t>
      </w:r>
    </w:p>
    <w:p w:rsidR="00CA5040" w:rsidRPr="000D159B" w:rsidRDefault="00CA5040" w:rsidP="001D49FF">
      <w:pPr>
        <w:pStyle w:val="ad"/>
        <w:numPr>
          <w:ilvl w:val="0"/>
          <w:numId w:val="18"/>
        </w:numPr>
        <w:tabs>
          <w:tab w:val="left" w:pos="284"/>
        </w:tabs>
        <w:spacing w:after="0" w:line="360" w:lineRule="auto"/>
        <w:ind w:left="0" w:firstLine="709"/>
        <w:jc w:val="both"/>
        <w:rPr>
          <w:rFonts w:ascii="Times New Roman" w:hAnsi="Times New Roman" w:cs="Times New Roman"/>
          <w:sz w:val="28"/>
          <w:szCs w:val="28"/>
          <w:lang w:val="en-US"/>
        </w:rPr>
      </w:pPr>
      <w:r w:rsidRPr="000D159B">
        <w:rPr>
          <w:rFonts w:ascii="Times New Roman" w:hAnsi="Times New Roman" w:cs="Times New Roman"/>
          <w:sz w:val="28"/>
          <w:szCs w:val="28"/>
        </w:rPr>
        <w:t>Макет бизнес-плана, представляемого претендентом в составе заявки – приложение № 1 к Положению об оценке  эффективности инвестиционных проектов при размещении на конкурсной основе централизованных инвестиционных ресурсов Бюджета развития Российской Федерации, утвержденному  постановлением Правительства Российской Федерации 22 ноября 1997 г. № 1470</w:t>
      </w:r>
      <w:r w:rsidR="0051294C">
        <w:rPr>
          <w:rFonts w:ascii="Times New Roman" w:hAnsi="Times New Roman" w:cs="Times New Roman"/>
          <w:sz w:val="28"/>
          <w:szCs w:val="28"/>
        </w:rPr>
        <w:t xml:space="preserve"> //</w:t>
      </w:r>
      <w:r w:rsidR="000D159B" w:rsidRPr="000D159B">
        <w:rPr>
          <w:rFonts w:ascii="Times New Roman" w:hAnsi="Times New Roman" w:cs="Times New Roman"/>
          <w:sz w:val="28"/>
          <w:szCs w:val="28"/>
        </w:rPr>
        <w:t xml:space="preserve"> [Электронный ресурс]. </w:t>
      </w:r>
      <w:r w:rsidR="000D159B" w:rsidRPr="000D159B">
        <w:rPr>
          <w:rFonts w:ascii="Times New Roman" w:hAnsi="Times New Roman" w:cs="Times New Roman"/>
          <w:sz w:val="28"/>
          <w:szCs w:val="28"/>
          <w:lang w:val="en-US"/>
        </w:rPr>
        <w:t xml:space="preserve">URL: </w:t>
      </w:r>
      <w:r w:rsidR="000D159B" w:rsidRPr="0051294C">
        <w:rPr>
          <w:rFonts w:ascii="Times New Roman" w:hAnsi="Times New Roman" w:cs="Times New Roman"/>
          <w:sz w:val="28"/>
          <w:szCs w:val="28"/>
          <w:lang w:val="en-US"/>
        </w:rPr>
        <w:t>http://pravo.gov.ru/proxy/ips/?docbody=&amp;prevDoc=102052646&amp;backlink=1&amp;&amp;nd=102050293</w:t>
      </w:r>
      <w:r w:rsidR="000D159B" w:rsidRPr="000D159B">
        <w:rPr>
          <w:rFonts w:ascii="Times New Roman" w:hAnsi="Times New Roman" w:cs="Times New Roman"/>
          <w:sz w:val="28"/>
          <w:szCs w:val="28"/>
          <w:lang w:val="en-US"/>
        </w:rPr>
        <w:t xml:space="preserve"> </w:t>
      </w:r>
    </w:p>
    <w:p w:rsidR="00CA5040" w:rsidRPr="000D159B" w:rsidRDefault="00CA5040" w:rsidP="00CA5040">
      <w:pPr>
        <w:ind w:left="360"/>
        <w:jc w:val="both"/>
        <w:rPr>
          <w:color w:val="FF0000"/>
          <w:sz w:val="28"/>
          <w:highlight w:val="yellow"/>
          <w:lang w:val="en-US"/>
        </w:rPr>
      </w:pPr>
    </w:p>
    <w:p w:rsidR="00A965BD" w:rsidRPr="000D159B" w:rsidRDefault="00A965BD" w:rsidP="001D49FF">
      <w:pPr>
        <w:spacing w:line="360" w:lineRule="auto"/>
        <w:ind w:firstLine="708"/>
        <w:jc w:val="both"/>
        <w:rPr>
          <w:sz w:val="28"/>
        </w:rPr>
      </w:pPr>
      <w:r w:rsidRPr="000D159B">
        <w:rPr>
          <w:sz w:val="28"/>
        </w:rPr>
        <w:t>Каждому студенту обеспечен доступ к комплектам библиотечного фонда, состоящему не менее чем из 3 наименований отечественных журналов из следующего перечня:</w:t>
      </w:r>
    </w:p>
    <w:p w:rsidR="00CA5040" w:rsidRPr="000D159B" w:rsidRDefault="00CA5040" w:rsidP="001D49FF">
      <w:pPr>
        <w:pStyle w:val="ad"/>
        <w:numPr>
          <w:ilvl w:val="0"/>
          <w:numId w:val="4"/>
        </w:numPr>
        <w:spacing w:after="0" w:line="360" w:lineRule="auto"/>
        <w:ind w:left="0" w:firstLine="708"/>
        <w:jc w:val="both"/>
        <w:rPr>
          <w:rFonts w:ascii="Times New Roman" w:hAnsi="Times New Roman" w:cs="Times New Roman"/>
          <w:sz w:val="28"/>
          <w:szCs w:val="24"/>
        </w:rPr>
      </w:pPr>
      <w:r w:rsidRPr="000D159B">
        <w:rPr>
          <w:rFonts w:ascii="Times New Roman" w:hAnsi="Times New Roman" w:cs="Times New Roman"/>
          <w:sz w:val="28"/>
          <w:szCs w:val="24"/>
        </w:rPr>
        <w:t>Авторское право и смежные права</w:t>
      </w:r>
      <w:r w:rsidR="009223B4">
        <w:rPr>
          <w:rFonts w:ascii="Times New Roman" w:hAnsi="Times New Roman" w:cs="Times New Roman"/>
          <w:sz w:val="28"/>
          <w:szCs w:val="24"/>
        </w:rPr>
        <w:t>;</w:t>
      </w:r>
    </w:p>
    <w:p w:rsidR="00CA5040" w:rsidRPr="000D159B" w:rsidRDefault="00CA5040" w:rsidP="001D49FF">
      <w:pPr>
        <w:pStyle w:val="ad"/>
        <w:numPr>
          <w:ilvl w:val="0"/>
          <w:numId w:val="4"/>
        </w:numPr>
        <w:spacing w:after="0" w:line="360" w:lineRule="auto"/>
        <w:ind w:left="0" w:firstLine="708"/>
        <w:jc w:val="both"/>
        <w:rPr>
          <w:rFonts w:ascii="Times New Roman" w:hAnsi="Times New Roman" w:cs="Times New Roman"/>
          <w:sz w:val="28"/>
          <w:szCs w:val="24"/>
        </w:rPr>
      </w:pPr>
      <w:r w:rsidRPr="000D159B">
        <w:rPr>
          <w:rFonts w:ascii="Times New Roman" w:hAnsi="Times New Roman" w:cs="Times New Roman"/>
          <w:sz w:val="28"/>
          <w:szCs w:val="24"/>
        </w:rPr>
        <w:t>Биржа интеллектуальной собственности</w:t>
      </w:r>
      <w:r w:rsidR="009223B4">
        <w:rPr>
          <w:rFonts w:ascii="Times New Roman" w:hAnsi="Times New Roman" w:cs="Times New Roman"/>
          <w:sz w:val="28"/>
          <w:szCs w:val="24"/>
        </w:rPr>
        <w:t>;</w:t>
      </w:r>
    </w:p>
    <w:p w:rsidR="00CA5040" w:rsidRPr="000D159B" w:rsidRDefault="00CA5040" w:rsidP="001D49FF">
      <w:pPr>
        <w:pStyle w:val="ad"/>
        <w:numPr>
          <w:ilvl w:val="0"/>
          <w:numId w:val="4"/>
        </w:numPr>
        <w:spacing w:after="0" w:line="360" w:lineRule="auto"/>
        <w:ind w:left="0" w:firstLine="708"/>
        <w:jc w:val="both"/>
        <w:rPr>
          <w:rFonts w:ascii="Times New Roman" w:hAnsi="Times New Roman" w:cs="Times New Roman"/>
          <w:sz w:val="28"/>
          <w:szCs w:val="24"/>
        </w:rPr>
      </w:pPr>
      <w:proofErr w:type="spellStart"/>
      <w:r w:rsidRPr="000D159B">
        <w:rPr>
          <w:rFonts w:ascii="Times New Roman" w:hAnsi="Times New Roman" w:cs="Times New Roman"/>
          <w:sz w:val="28"/>
          <w:szCs w:val="24"/>
        </w:rPr>
        <w:t>Госзакупки</w:t>
      </w:r>
      <w:proofErr w:type="spellEnd"/>
      <w:r w:rsidRPr="000D159B">
        <w:rPr>
          <w:rFonts w:ascii="Times New Roman" w:hAnsi="Times New Roman" w:cs="Times New Roman"/>
          <w:sz w:val="28"/>
          <w:szCs w:val="24"/>
        </w:rPr>
        <w:t xml:space="preserve"> РФ</w:t>
      </w:r>
      <w:r w:rsidR="009223B4">
        <w:rPr>
          <w:rFonts w:ascii="Times New Roman" w:hAnsi="Times New Roman" w:cs="Times New Roman"/>
          <w:sz w:val="28"/>
          <w:szCs w:val="24"/>
        </w:rPr>
        <w:t>;</w:t>
      </w:r>
    </w:p>
    <w:p w:rsidR="00CA5040" w:rsidRPr="000D159B" w:rsidRDefault="00CA5040" w:rsidP="001D49FF">
      <w:pPr>
        <w:pStyle w:val="ad"/>
        <w:numPr>
          <w:ilvl w:val="0"/>
          <w:numId w:val="4"/>
        </w:numPr>
        <w:spacing w:after="0" w:line="360" w:lineRule="auto"/>
        <w:ind w:left="0" w:firstLine="708"/>
        <w:jc w:val="both"/>
        <w:rPr>
          <w:rFonts w:ascii="Times New Roman" w:hAnsi="Times New Roman" w:cs="Times New Roman"/>
          <w:sz w:val="28"/>
          <w:szCs w:val="24"/>
        </w:rPr>
      </w:pPr>
      <w:r w:rsidRPr="000D159B">
        <w:rPr>
          <w:rFonts w:ascii="Times New Roman" w:hAnsi="Times New Roman" w:cs="Times New Roman"/>
          <w:sz w:val="28"/>
          <w:szCs w:val="24"/>
        </w:rPr>
        <w:t>Государство и право</w:t>
      </w:r>
      <w:r w:rsidR="009223B4">
        <w:rPr>
          <w:rFonts w:ascii="Times New Roman" w:hAnsi="Times New Roman" w:cs="Times New Roman"/>
          <w:sz w:val="28"/>
          <w:szCs w:val="24"/>
        </w:rPr>
        <w:t>;</w:t>
      </w:r>
    </w:p>
    <w:p w:rsidR="00CA5040" w:rsidRPr="000D159B" w:rsidRDefault="00CA5040" w:rsidP="001D49FF">
      <w:pPr>
        <w:pStyle w:val="ad"/>
        <w:numPr>
          <w:ilvl w:val="0"/>
          <w:numId w:val="4"/>
        </w:numPr>
        <w:spacing w:after="0" w:line="360" w:lineRule="auto"/>
        <w:ind w:left="0" w:firstLine="708"/>
        <w:jc w:val="both"/>
        <w:rPr>
          <w:rFonts w:ascii="Times New Roman" w:hAnsi="Times New Roman" w:cs="Times New Roman"/>
          <w:sz w:val="28"/>
          <w:szCs w:val="24"/>
        </w:rPr>
      </w:pPr>
      <w:r w:rsidRPr="000D159B">
        <w:rPr>
          <w:rFonts w:ascii="Times New Roman" w:hAnsi="Times New Roman" w:cs="Times New Roman"/>
          <w:sz w:val="28"/>
          <w:szCs w:val="24"/>
        </w:rPr>
        <w:t>Законы России</w:t>
      </w:r>
      <w:r w:rsidR="009223B4">
        <w:rPr>
          <w:rFonts w:ascii="Times New Roman" w:hAnsi="Times New Roman" w:cs="Times New Roman"/>
          <w:sz w:val="28"/>
          <w:szCs w:val="24"/>
        </w:rPr>
        <w:t>;</w:t>
      </w:r>
    </w:p>
    <w:p w:rsidR="00CA5040" w:rsidRPr="000D159B" w:rsidRDefault="00CA5040" w:rsidP="001D49FF">
      <w:pPr>
        <w:pStyle w:val="ad"/>
        <w:numPr>
          <w:ilvl w:val="0"/>
          <w:numId w:val="4"/>
        </w:numPr>
        <w:spacing w:after="0" w:line="360" w:lineRule="auto"/>
        <w:ind w:left="0" w:firstLine="708"/>
        <w:jc w:val="both"/>
        <w:rPr>
          <w:rFonts w:ascii="Times New Roman" w:hAnsi="Times New Roman" w:cs="Times New Roman"/>
          <w:sz w:val="28"/>
          <w:szCs w:val="24"/>
        </w:rPr>
      </w:pPr>
      <w:r w:rsidRPr="000D159B">
        <w:rPr>
          <w:rFonts w:ascii="Times New Roman" w:hAnsi="Times New Roman" w:cs="Times New Roman"/>
          <w:sz w:val="28"/>
          <w:szCs w:val="24"/>
        </w:rPr>
        <w:lastRenderedPageBreak/>
        <w:t>Интеллектуальная собственность</w:t>
      </w:r>
      <w:r w:rsidR="009223B4">
        <w:rPr>
          <w:rFonts w:ascii="Times New Roman" w:hAnsi="Times New Roman" w:cs="Times New Roman"/>
          <w:sz w:val="28"/>
          <w:szCs w:val="24"/>
        </w:rPr>
        <w:t>;</w:t>
      </w:r>
    </w:p>
    <w:p w:rsidR="00CA5040" w:rsidRPr="000D159B" w:rsidRDefault="00CA5040" w:rsidP="001D49FF">
      <w:pPr>
        <w:pStyle w:val="ad"/>
        <w:numPr>
          <w:ilvl w:val="0"/>
          <w:numId w:val="4"/>
        </w:numPr>
        <w:spacing w:after="0" w:line="360" w:lineRule="auto"/>
        <w:ind w:left="0" w:firstLine="708"/>
        <w:jc w:val="both"/>
        <w:rPr>
          <w:rFonts w:ascii="Times New Roman" w:hAnsi="Times New Roman" w:cs="Times New Roman"/>
          <w:sz w:val="28"/>
          <w:szCs w:val="24"/>
        </w:rPr>
      </w:pPr>
      <w:r w:rsidRPr="000D159B">
        <w:rPr>
          <w:rFonts w:ascii="Times New Roman" w:hAnsi="Times New Roman" w:cs="Times New Roman"/>
          <w:sz w:val="28"/>
          <w:szCs w:val="24"/>
        </w:rPr>
        <w:t>Копирайт</w:t>
      </w:r>
      <w:r w:rsidR="009223B4">
        <w:rPr>
          <w:rFonts w:ascii="Times New Roman" w:hAnsi="Times New Roman" w:cs="Times New Roman"/>
          <w:sz w:val="28"/>
          <w:szCs w:val="24"/>
        </w:rPr>
        <w:t>;</w:t>
      </w:r>
    </w:p>
    <w:p w:rsidR="00CA5040" w:rsidRPr="000D159B" w:rsidRDefault="00CA5040" w:rsidP="001D49FF">
      <w:pPr>
        <w:pStyle w:val="ad"/>
        <w:numPr>
          <w:ilvl w:val="0"/>
          <w:numId w:val="4"/>
        </w:numPr>
        <w:spacing w:after="0" w:line="360" w:lineRule="auto"/>
        <w:ind w:left="0" w:firstLine="708"/>
        <w:jc w:val="both"/>
        <w:rPr>
          <w:rFonts w:ascii="Times New Roman" w:hAnsi="Times New Roman" w:cs="Times New Roman"/>
          <w:sz w:val="28"/>
          <w:szCs w:val="24"/>
        </w:rPr>
      </w:pPr>
      <w:r w:rsidRPr="000D159B">
        <w:rPr>
          <w:rFonts w:ascii="Times New Roman" w:hAnsi="Times New Roman" w:cs="Times New Roman"/>
          <w:sz w:val="28"/>
          <w:szCs w:val="24"/>
        </w:rPr>
        <w:t>Патентное дело</w:t>
      </w:r>
      <w:r w:rsidR="009223B4">
        <w:rPr>
          <w:rFonts w:ascii="Times New Roman" w:hAnsi="Times New Roman" w:cs="Times New Roman"/>
          <w:sz w:val="28"/>
          <w:szCs w:val="24"/>
        </w:rPr>
        <w:t>;</w:t>
      </w:r>
    </w:p>
    <w:p w:rsidR="00CA5040" w:rsidRPr="000D159B" w:rsidRDefault="00CA5040" w:rsidP="001D49FF">
      <w:pPr>
        <w:pStyle w:val="ad"/>
        <w:numPr>
          <w:ilvl w:val="0"/>
          <w:numId w:val="4"/>
        </w:numPr>
        <w:spacing w:after="0" w:line="360" w:lineRule="auto"/>
        <w:ind w:left="0" w:firstLine="708"/>
        <w:jc w:val="both"/>
        <w:rPr>
          <w:rFonts w:ascii="Times New Roman" w:hAnsi="Times New Roman" w:cs="Times New Roman"/>
          <w:sz w:val="28"/>
          <w:szCs w:val="24"/>
        </w:rPr>
      </w:pPr>
      <w:r w:rsidRPr="000D159B">
        <w:rPr>
          <w:rFonts w:ascii="Times New Roman" w:hAnsi="Times New Roman" w:cs="Times New Roman"/>
          <w:sz w:val="28"/>
          <w:szCs w:val="24"/>
        </w:rPr>
        <w:t>Патенты и лицензии</w:t>
      </w:r>
      <w:r w:rsidR="009223B4">
        <w:rPr>
          <w:rFonts w:ascii="Times New Roman" w:hAnsi="Times New Roman" w:cs="Times New Roman"/>
          <w:sz w:val="28"/>
          <w:szCs w:val="24"/>
        </w:rPr>
        <w:t>;</w:t>
      </w:r>
    </w:p>
    <w:p w:rsidR="00CA5040" w:rsidRPr="000D159B" w:rsidRDefault="00CA5040" w:rsidP="001D49FF">
      <w:pPr>
        <w:pStyle w:val="ad"/>
        <w:numPr>
          <w:ilvl w:val="0"/>
          <w:numId w:val="4"/>
        </w:numPr>
        <w:spacing w:after="0" w:line="360" w:lineRule="auto"/>
        <w:ind w:left="0" w:firstLine="708"/>
        <w:jc w:val="both"/>
        <w:rPr>
          <w:rFonts w:ascii="Times New Roman" w:hAnsi="Times New Roman" w:cs="Times New Roman"/>
          <w:sz w:val="28"/>
          <w:szCs w:val="24"/>
        </w:rPr>
      </w:pPr>
      <w:r w:rsidRPr="000D159B">
        <w:rPr>
          <w:rFonts w:ascii="Times New Roman" w:hAnsi="Times New Roman" w:cs="Times New Roman"/>
          <w:sz w:val="28"/>
          <w:szCs w:val="24"/>
        </w:rPr>
        <w:t>Российский оценщик</w:t>
      </w:r>
      <w:r w:rsidR="009223B4">
        <w:rPr>
          <w:rFonts w:ascii="Times New Roman" w:hAnsi="Times New Roman" w:cs="Times New Roman"/>
          <w:sz w:val="28"/>
          <w:szCs w:val="24"/>
        </w:rPr>
        <w:t>;</w:t>
      </w:r>
    </w:p>
    <w:p w:rsidR="00CA5040" w:rsidRPr="000D159B" w:rsidRDefault="00CA5040" w:rsidP="001D49FF">
      <w:pPr>
        <w:pStyle w:val="ad"/>
        <w:numPr>
          <w:ilvl w:val="0"/>
          <w:numId w:val="4"/>
        </w:numPr>
        <w:spacing w:after="0" w:line="360" w:lineRule="auto"/>
        <w:ind w:left="0" w:firstLine="708"/>
        <w:jc w:val="both"/>
        <w:rPr>
          <w:rFonts w:ascii="Times New Roman" w:hAnsi="Times New Roman" w:cs="Times New Roman"/>
          <w:sz w:val="28"/>
          <w:szCs w:val="24"/>
        </w:rPr>
      </w:pPr>
      <w:r w:rsidRPr="000D159B">
        <w:rPr>
          <w:rFonts w:ascii="Times New Roman" w:hAnsi="Times New Roman" w:cs="Times New Roman"/>
          <w:sz w:val="28"/>
          <w:szCs w:val="24"/>
        </w:rPr>
        <w:t>Собрание Законодательства РФ</w:t>
      </w:r>
      <w:r w:rsidR="009223B4">
        <w:rPr>
          <w:rFonts w:ascii="Times New Roman" w:hAnsi="Times New Roman" w:cs="Times New Roman"/>
          <w:sz w:val="28"/>
          <w:szCs w:val="24"/>
        </w:rPr>
        <w:t>;</w:t>
      </w:r>
    </w:p>
    <w:p w:rsidR="00CA5040" w:rsidRPr="000D159B" w:rsidRDefault="00CA5040" w:rsidP="001D49FF">
      <w:pPr>
        <w:pStyle w:val="ad"/>
        <w:numPr>
          <w:ilvl w:val="0"/>
          <w:numId w:val="4"/>
        </w:numPr>
        <w:spacing w:after="0" w:line="360" w:lineRule="auto"/>
        <w:ind w:left="0" w:firstLine="708"/>
        <w:jc w:val="both"/>
        <w:rPr>
          <w:rFonts w:ascii="Times New Roman" w:hAnsi="Times New Roman" w:cs="Times New Roman"/>
          <w:sz w:val="28"/>
          <w:szCs w:val="24"/>
        </w:rPr>
      </w:pPr>
      <w:r w:rsidRPr="000D159B">
        <w:rPr>
          <w:rFonts w:ascii="Times New Roman" w:hAnsi="Times New Roman" w:cs="Times New Roman"/>
          <w:sz w:val="28"/>
          <w:szCs w:val="24"/>
        </w:rPr>
        <w:t>Рынок Юридического сопровождения бизнеса: движение кадров и финансов</w:t>
      </w:r>
      <w:r w:rsidR="009223B4">
        <w:rPr>
          <w:rFonts w:ascii="Times New Roman" w:hAnsi="Times New Roman" w:cs="Times New Roman"/>
          <w:sz w:val="28"/>
          <w:szCs w:val="24"/>
        </w:rPr>
        <w:t>;</w:t>
      </w:r>
    </w:p>
    <w:p w:rsidR="00CA5040" w:rsidRPr="000D159B" w:rsidRDefault="00CA5040" w:rsidP="001D49FF">
      <w:pPr>
        <w:pStyle w:val="ad"/>
        <w:numPr>
          <w:ilvl w:val="0"/>
          <w:numId w:val="4"/>
        </w:numPr>
        <w:spacing w:after="0" w:line="360" w:lineRule="auto"/>
        <w:ind w:left="0" w:firstLine="708"/>
        <w:jc w:val="both"/>
        <w:rPr>
          <w:rFonts w:ascii="Times New Roman" w:hAnsi="Times New Roman" w:cs="Times New Roman"/>
          <w:color w:val="FF0000"/>
          <w:sz w:val="28"/>
          <w:szCs w:val="24"/>
        </w:rPr>
      </w:pPr>
      <w:r w:rsidRPr="000D159B">
        <w:rPr>
          <w:rFonts w:ascii="Times New Roman" w:hAnsi="Times New Roman" w:cs="Times New Roman"/>
          <w:sz w:val="28"/>
          <w:szCs w:val="24"/>
        </w:rPr>
        <w:t>Хозяйство и право</w:t>
      </w:r>
      <w:r w:rsidR="009223B4">
        <w:rPr>
          <w:rFonts w:ascii="Times New Roman" w:hAnsi="Times New Roman" w:cs="Times New Roman"/>
          <w:sz w:val="28"/>
          <w:szCs w:val="24"/>
        </w:rPr>
        <w:t>.</w:t>
      </w:r>
    </w:p>
    <w:p w:rsidR="009223B4" w:rsidRDefault="009223B4">
      <w:pPr>
        <w:spacing w:after="200" w:line="276" w:lineRule="auto"/>
        <w:rPr>
          <w:rFonts w:eastAsiaTheme="majorEastAsia"/>
          <w:b/>
          <w:bCs/>
          <w:sz w:val="32"/>
          <w:szCs w:val="28"/>
        </w:rPr>
      </w:pPr>
      <w:bookmarkStart w:id="11" w:name="_Toc436234466"/>
      <w:r>
        <w:rPr>
          <w:sz w:val="32"/>
          <w:szCs w:val="28"/>
        </w:rPr>
        <w:br w:type="page"/>
      </w:r>
    </w:p>
    <w:p w:rsidR="00F461F7" w:rsidRPr="00F461F7" w:rsidRDefault="00F461F7" w:rsidP="00BB3F45">
      <w:pPr>
        <w:pStyle w:val="2"/>
        <w:numPr>
          <w:ilvl w:val="0"/>
          <w:numId w:val="7"/>
        </w:numPr>
        <w:jc w:val="center"/>
        <w:rPr>
          <w:rFonts w:ascii="Times New Roman" w:hAnsi="Times New Roman" w:cs="Times New Roman"/>
          <w:color w:val="auto"/>
          <w:sz w:val="32"/>
          <w:szCs w:val="28"/>
        </w:rPr>
      </w:pPr>
      <w:r w:rsidRPr="00F461F7">
        <w:rPr>
          <w:rFonts w:ascii="Times New Roman" w:hAnsi="Times New Roman" w:cs="Times New Roman"/>
          <w:color w:val="auto"/>
          <w:sz w:val="32"/>
          <w:szCs w:val="28"/>
        </w:rPr>
        <w:lastRenderedPageBreak/>
        <w:t>ПЕРЕЧЕНЬ ИНФОРМАЦИОННЫХ ТЕХНОЛОГИЙ, ПРОГРАММНОГО ОБЕСПЕЧЕНИЯ, ИНФОРМАЦИОННО-СПРАВОЧНЫХ СИСТЕМ И РЕСУРСОВ СЕТИ «ИНТЕРНЕТ», НЕОБХОДИМЫХ ДЛЯ ОСВОЕНИЯ ДИСЦИПЛИНЫ (МОДУЛЯ)</w:t>
      </w:r>
    </w:p>
    <w:p w:rsidR="00A965BD" w:rsidRDefault="002A4B26" w:rsidP="00BB3F45">
      <w:pPr>
        <w:pStyle w:val="2"/>
        <w:numPr>
          <w:ilvl w:val="1"/>
          <w:numId w:val="7"/>
        </w:numPr>
        <w:spacing w:line="360" w:lineRule="auto"/>
        <w:jc w:val="center"/>
        <w:rPr>
          <w:rFonts w:ascii="Times New Roman" w:hAnsi="Times New Roman" w:cs="Times New Roman"/>
          <w:color w:val="auto"/>
          <w:sz w:val="28"/>
          <w:szCs w:val="28"/>
        </w:rPr>
      </w:pPr>
      <w:r w:rsidRPr="00674AB0">
        <w:rPr>
          <w:rFonts w:ascii="Times New Roman" w:hAnsi="Times New Roman" w:cs="Times New Roman"/>
          <w:color w:val="auto"/>
          <w:sz w:val="28"/>
          <w:szCs w:val="28"/>
        </w:rPr>
        <w:t xml:space="preserve">Перечень </w:t>
      </w:r>
      <w:r w:rsidR="00F461F7" w:rsidRPr="00674AB0">
        <w:rPr>
          <w:rFonts w:ascii="Times New Roman" w:hAnsi="Times New Roman" w:cs="Times New Roman"/>
          <w:color w:val="auto"/>
          <w:sz w:val="28"/>
          <w:szCs w:val="28"/>
        </w:rPr>
        <w:t xml:space="preserve">ресурсов </w:t>
      </w:r>
      <w:r w:rsidRPr="00674AB0">
        <w:rPr>
          <w:rFonts w:ascii="Times New Roman" w:hAnsi="Times New Roman" w:cs="Times New Roman"/>
          <w:color w:val="auto"/>
          <w:sz w:val="28"/>
          <w:szCs w:val="28"/>
        </w:rPr>
        <w:t>информационно-телекоммуникационн</w:t>
      </w:r>
      <w:bookmarkEnd w:id="11"/>
      <w:r w:rsidR="00F461F7" w:rsidRPr="00674AB0">
        <w:rPr>
          <w:rFonts w:ascii="Times New Roman" w:hAnsi="Times New Roman" w:cs="Times New Roman"/>
          <w:color w:val="auto"/>
          <w:sz w:val="28"/>
          <w:szCs w:val="28"/>
        </w:rPr>
        <w:t>ой сети «Интернет»</w:t>
      </w:r>
    </w:p>
    <w:p w:rsidR="00BB3F45" w:rsidRPr="00014BEA" w:rsidRDefault="00BB3F45" w:rsidP="00BB3F45">
      <w:pPr>
        <w:numPr>
          <w:ilvl w:val="0"/>
          <w:numId w:val="22"/>
        </w:numPr>
        <w:spacing w:line="360" w:lineRule="auto"/>
        <w:ind w:left="0" w:firstLine="709"/>
        <w:contextualSpacing/>
        <w:jc w:val="both"/>
        <w:rPr>
          <w:rFonts w:eastAsiaTheme="minorHAnsi"/>
          <w:sz w:val="28"/>
          <w:szCs w:val="28"/>
          <w:lang w:eastAsia="en-US"/>
        </w:rPr>
      </w:pPr>
      <w:r w:rsidRPr="00014BEA">
        <w:rPr>
          <w:rFonts w:eastAsiaTheme="minorHAnsi"/>
          <w:color w:val="000000" w:themeColor="text1"/>
          <w:sz w:val="28"/>
          <w:szCs w:val="28"/>
          <w:lang w:eastAsia="en-US"/>
        </w:rPr>
        <w:t>Справочно-правовая система «Гарант»</w:t>
      </w:r>
      <w:r w:rsidRPr="00014BEA">
        <w:rPr>
          <w:color w:val="000000" w:themeColor="text1"/>
          <w:sz w:val="28"/>
          <w:szCs w:val="28"/>
        </w:rPr>
        <w:t xml:space="preserve"> // [Электронный ресурс] </w:t>
      </w:r>
      <w:r w:rsidRPr="00014BEA">
        <w:rPr>
          <w:sz w:val="28"/>
          <w:szCs w:val="28"/>
          <w:lang w:val="en-US"/>
        </w:rPr>
        <w:t>URL</w:t>
      </w:r>
      <w:r w:rsidRPr="00014BEA">
        <w:rPr>
          <w:sz w:val="28"/>
          <w:szCs w:val="28"/>
        </w:rPr>
        <w:t xml:space="preserve">: </w:t>
      </w:r>
      <w:r w:rsidRPr="00014BEA">
        <w:rPr>
          <w:sz w:val="28"/>
          <w:szCs w:val="28"/>
          <w:lang w:val="en-US"/>
        </w:rPr>
        <w:t>http</w:t>
      </w:r>
      <w:r w:rsidRPr="00014BEA">
        <w:rPr>
          <w:sz w:val="28"/>
          <w:szCs w:val="28"/>
        </w:rPr>
        <w:t>://</w:t>
      </w:r>
      <w:r w:rsidRPr="00014BEA">
        <w:rPr>
          <w:rFonts w:eastAsiaTheme="minorHAnsi"/>
          <w:sz w:val="28"/>
          <w:szCs w:val="28"/>
          <w:lang w:eastAsia="en-US"/>
        </w:rPr>
        <w:t>.</w:t>
      </w:r>
      <w:proofErr w:type="spellStart"/>
      <w:r w:rsidRPr="00014BEA">
        <w:rPr>
          <w:rFonts w:eastAsiaTheme="minorHAnsi"/>
          <w:sz w:val="28"/>
          <w:szCs w:val="28"/>
          <w:lang w:val="en-US" w:eastAsia="en-US"/>
        </w:rPr>
        <w:t>garant</w:t>
      </w:r>
      <w:proofErr w:type="spellEnd"/>
      <w:r w:rsidRPr="00014BEA">
        <w:rPr>
          <w:rFonts w:eastAsiaTheme="minorHAnsi"/>
          <w:sz w:val="28"/>
          <w:szCs w:val="28"/>
          <w:lang w:eastAsia="en-US"/>
        </w:rPr>
        <w:t>.</w:t>
      </w:r>
      <w:proofErr w:type="spellStart"/>
      <w:r w:rsidRPr="00014BEA">
        <w:rPr>
          <w:rFonts w:eastAsiaTheme="minorHAnsi"/>
          <w:sz w:val="28"/>
          <w:szCs w:val="28"/>
          <w:lang w:val="en-US" w:eastAsia="en-US"/>
        </w:rPr>
        <w:t>ru</w:t>
      </w:r>
      <w:proofErr w:type="spellEnd"/>
      <w:r w:rsidRPr="00014BEA">
        <w:rPr>
          <w:rFonts w:eastAsiaTheme="minorHAnsi"/>
          <w:sz w:val="28"/>
          <w:szCs w:val="28"/>
          <w:lang w:eastAsia="en-US"/>
        </w:rPr>
        <w:t xml:space="preserve"> </w:t>
      </w:r>
    </w:p>
    <w:p w:rsidR="00BB3F45" w:rsidRPr="00014BEA" w:rsidRDefault="00BB3F45" w:rsidP="00BB3F45">
      <w:pPr>
        <w:numPr>
          <w:ilvl w:val="0"/>
          <w:numId w:val="22"/>
        </w:numPr>
        <w:spacing w:line="360" w:lineRule="auto"/>
        <w:ind w:left="0" w:firstLine="709"/>
        <w:contextualSpacing/>
        <w:jc w:val="both"/>
        <w:rPr>
          <w:rFonts w:eastAsiaTheme="minorHAnsi"/>
          <w:sz w:val="28"/>
          <w:szCs w:val="28"/>
          <w:lang w:eastAsia="en-US"/>
        </w:rPr>
      </w:pPr>
      <w:r w:rsidRPr="00014BEA">
        <w:rPr>
          <w:rFonts w:eastAsiaTheme="minorHAnsi"/>
          <w:sz w:val="28"/>
          <w:szCs w:val="28"/>
          <w:lang w:eastAsia="en-US"/>
        </w:rPr>
        <w:t>Справочно-правовая система «Консультант плюс»</w:t>
      </w:r>
      <w:r w:rsidRPr="00014BEA">
        <w:rPr>
          <w:sz w:val="28"/>
          <w:szCs w:val="28"/>
        </w:rPr>
        <w:t xml:space="preserve"> // [Электронный ресурс] </w:t>
      </w:r>
      <w:r w:rsidRPr="00014BEA">
        <w:rPr>
          <w:sz w:val="28"/>
          <w:szCs w:val="28"/>
          <w:lang w:val="en-US"/>
        </w:rPr>
        <w:t>URL</w:t>
      </w:r>
      <w:r w:rsidRPr="00014BEA">
        <w:rPr>
          <w:sz w:val="28"/>
          <w:szCs w:val="28"/>
        </w:rPr>
        <w:t xml:space="preserve">: </w:t>
      </w:r>
      <w:r w:rsidRPr="00014BEA">
        <w:rPr>
          <w:sz w:val="28"/>
          <w:szCs w:val="28"/>
          <w:lang w:val="en-US"/>
        </w:rPr>
        <w:t>http</w:t>
      </w:r>
      <w:r w:rsidRPr="00014BEA">
        <w:rPr>
          <w:sz w:val="28"/>
          <w:szCs w:val="28"/>
        </w:rPr>
        <w:t>://</w:t>
      </w:r>
      <w:r w:rsidRPr="00014BEA">
        <w:rPr>
          <w:rFonts w:eastAsiaTheme="minorHAnsi"/>
          <w:sz w:val="28"/>
          <w:szCs w:val="28"/>
          <w:lang w:val="en-US" w:eastAsia="en-US"/>
        </w:rPr>
        <w:t>consultant</w:t>
      </w:r>
      <w:r w:rsidRPr="00014BEA">
        <w:rPr>
          <w:rFonts w:eastAsiaTheme="minorHAnsi"/>
          <w:sz w:val="28"/>
          <w:szCs w:val="28"/>
          <w:lang w:eastAsia="en-US"/>
        </w:rPr>
        <w:t>.</w:t>
      </w:r>
      <w:proofErr w:type="spellStart"/>
      <w:r w:rsidRPr="00014BEA">
        <w:rPr>
          <w:rFonts w:eastAsiaTheme="minorHAnsi"/>
          <w:sz w:val="28"/>
          <w:szCs w:val="28"/>
          <w:lang w:val="en-US" w:eastAsia="en-US"/>
        </w:rPr>
        <w:t>ru</w:t>
      </w:r>
      <w:proofErr w:type="spellEnd"/>
      <w:r w:rsidRPr="00014BEA">
        <w:rPr>
          <w:rFonts w:eastAsiaTheme="minorHAnsi"/>
          <w:sz w:val="28"/>
          <w:szCs w:val="28"/>
          <w:lang w:eastAsia="en-US"/>
        </w:rPr>
        <w:t xml:space="preserve"> </w:t>
      </w:r>
    </w:p>
    <w:p w:rsidR="00BB3F45" w:rsidRPr="00014BEA" w:rsidRDefault="00BB3F45" w:rsidP="00BB3F45">
      <w:pPr>
        <w:numPr>
          <w:ilvl w:val="0"/>
          <w:numId w:val="22"/>
        </w:numPr>
        <w:spacing w:line="360" w:lineRule="auto"/>
        <w:ind w:left="0" w:firstLine="709"/>
        <w:contextualSpacing/>
        <w:jc w:val="both"/>
        <w:rPr>
          <w:rFonts w:eastAsiaTheme="minorHAnsi"/>
          <w:sz w:val="28"/>
          <w:szCs w:val="28"/>
          <w:lang w:eastAsia="en-US"/>
        </w:rPr>
      </w:pPr>
      <w:r w:rsidRPr="00014BEA">
        <w:rPr>
          <w:rFonts w:eastAsiaTheme="minorHAnsi"/>
          <w:sz w:val="28"/>
          <w:szCs w:val="28"/>
          <w:lang w:eastAsia="en-US"/>
        </w:rPr>
        <w:t xml:space="preserve">Сайт Министерства юстиции Российской Федерации </w:t>
      </w:r>
      <w:r w:rsidRPr="00014BEA">
        <w:rPr>
          <w:sz w:val="28"/>
          <w:szCs w:val="28"/>
        </w:rPr>
        <w:t xml:space="preserve"> // [Электронный ресурс] </w:t>
      </w:r>
      <w:r w:rsidRPr="00014BEA">
        <w:rPr>
          <w:sz w:val="28"/>
          <w:szCs w:val="28"/>
          <w:lang w:val="en-US"/>
        </w:rPr>
        <w:t>URL</w:t>
      </w:r>
      <w:r w:rsidRPr="00014BEA">
        <w:rPr>
          <w:sz w:val="28"/>
          <w:szCs w:val="28"/>
        </w:rPr>
        <w:t xml:space="preserve">: </w:t>
      </w:r>
      <w:r w:rsidRPr="00014BEA">
        <w:rPr>
          <w:sz w:val="28"/>
          <w:szCs w:val="28"/>
          <w:lang w:val="en-US"/>
        </w:rPr>
        <w:t>http</w:t>
      </w:r>
      <w:r w:rsidRPr="00014BEA">
        <w:rPr>
          <w:sz w:val="28"/>
          <w:szCs w:val="28"/>
        </w:rPr>
        <w:t>://</w:t>
      </w:r>
      <w:proofErr w:type="spellStart"/>
      <w:r w:rsidRPr="00014BEA">
        <w:rPr>
          <w:rFonts w:eastAsiaTheme="minorHAnsi"/>
          <w:sz w:val="28"/>
          <w:szCs w:val="28"/>
          <w:lang w:val="en-US" w:eastAsia="en-US"/>
        </w:rPr>
        <w:t>minjust</w:t>
      </w:r>
      <w:proofErr w:type="spellEnd"/>
      <w:r w:rsidRPr="00014BEA">
        <w:rPr>
          <w:rFonts w:eastAsiaTheme="minorHAnsi"/>
          <w:sz w:val="28"/>
          <w:szCs w:val="28"/>
          <w:lang w:eastAsia="en-US"/>
        </w:rPr>
        <w:t>.</w:t>
      </w:r>
      <w:proofErr w:type="spellStart"/>
      <w:r w:rsidRPr="00014BEA">
        <w:rPr>
          <w:rFonts w:eastAsiaTheme="minorHAnsi"/>
          <w:sz w:val="28"/>
          <w:szCs w:val="28"/>
          <w:lang w:val="en-US" w:eastAsia="en-US"/>
        </w:rPr>
        <w:t>ru</w:t>
      </w:r>
      <w:proofErr w:type="spellEnd"/>
      <w:r w:rsidRPr="00014BEA">
        <w:rPr>
          <w:rFonts w:eastAsiaTheme="minorHAnsi"/>
          <w:sz w:val="28"/>
          <w:szCs w:val="28"/>
          <w:lang w:eastAsia="en-US"/>
        </w:rPr>
        <w:t xml:space="preserve"> </w:t>
      </w:r>
    </w:p>
    <w:p w:rsidR="00BB3F45" w:rsidRPr="00014BEA" w:rsidRDefault="00BB3F45" w:rsidP="00BB3F45">
      <w:pPr>
        <w:numPr>
          <w:ilvl w:val="0"/>
          <w:numId w:val="22"/>
        </w:numPr>
        <w:spacing w:line="360" w:lineRule="auto"/>
        <w:ind w:left="0" w:firstLine="709"/>
        <w:contextualSpacing/>
        <w:jc w:val="both"/>
        <w:rPr>
          <w:rFonts w:eastAsiaTheme="minorHAnsi"/>
          <w:sz w:val="28"/>
          <w:szCs w:val="28"/>
          <w:lang w:eastAsia="en-US"/>
        </w:rPr>
      </w:pPr>
      <w:r w:rsidRPr="00014BEA">
        <w:rPr>
          <w:rFonts w:eastAsiaTheme="minorHAnsi"/>
          <w:sz w:val="28"/>
          <w:szCs w:val="28"/>
          <w:lang w:eastAsia="en-US"/>
        </w:rPr>
        <w:t xml:space="preserve">Сайт Федеральной налоговой службы Российской Федерации </w:t>
      </w:r>
      <w:r w:rsidRPr="00014BEA">
        <w:rPr>
          <w:sz w:val="28"/>
          <w:szCs w:val="28"/>
        </w:rPr>
        <w:t xml:space="preserve"> // [Электронный ресурс] </w:t>
      </w:r>
      <w:r w:rsidRPr="00014BEA">
        <w:rPr>
          <w:sz w:val="28"/>
          <w:szCs w:val="28"/>
          <w:lang w:val="en-US"/>
        </w:rPr>
        <w:t>URL</w:t>
      </w:r>
      <w:r w:rsidRPr="00014BEA">
        <w:rPr>
          <w:sz w:val="28"/>
          <w:szCs w:val="28"/>
        </w:rPr>
        <w:t xml:space="preserve">: </w:t>
      </w:r>
      <w:r w:rsidRPr="00014BEA">
        <w:rPr>
          <w:sz w:val="28"/>
          <w:szCs w:val="28"/>
          <w:lang w:val="en-US"/>
        </w:rPr>
        <w:t>http</w:t>
      </w:r>
      <w:r w:rsidRPr="00014BEA">
        <w:rPr>
          <w:sz w:val="28"/>
          <w:szCs w:val="28"/>
        </w:rPr>
        <w:t>://</w:t>
      </w:r>
      <w:proofErr w:type="spellStart"/>
      <w:r w:rsidRPr="00014BEA">
        <w:rPr>
          <w:rFonts w:eastAsiaTheme="minorHAnsi"/>
          <w:sz w:val="28"/>
          <w:szCs w:val="28"/>
          <w:lang w:val="en-US" w:eastAsia="en-US"/>
        </w:rPr>
        <w:t>nalog</w:t>
      </w:r>
      <w:proofErr w:type="spellEnd"/>
      <w:r w:rsidRPr="00014BEA">
        <w:rPr>
          <w:rFonts w:eastAsiaTheme="minorHAnsi"/>
          <w:sz w:val="28"/>
          <w:szCs w:val="28"/>
          <w:lang w:eastAsia="en-US"/>
        </w:rPr>
        <w:t>.</w:t>
      </w:r>
      <w:proofErr w:type="spellStart"/>
      <w:r w:rsidRPr="00014BEA">
        <w:rPr>
          <w:rFonts w:eastAsiaTheme="minorHAnsi"/>
          <w:sz w:val="28"/>
          <w:szCs w:val="28"/>
          <w:lang w:val="en-US" w:eastAsia="en-US"/>
        </w:rPr>
        <w:t>ru</w:t>
      </w:r>
      <w:proofErr w:type="spellEnd"/>
      <w:r w:rsidRPr="00014BEA">
        <w:rPr>
          <w:rFonts w:eastAsiaTheme="minorHAnsi"/>
          <w:sz w:val="28"/>
          <w:szCs w:val="28"/>
          <w:lang w:eastAsia="en-US"/>
        </w:rPr>
        <w:t xml:space="preserve"> </w:t>
      </w:r>
    </w:p>
    <w:p w:rsidR="00BB3F45" w:rsidRPr="00014BEA" w:rsidRDefault="00BB3F45" w:rsidP="00BB3F45">
      <w:pPr>
        <w:numPr>
          <w:ilvl w:val="0"/>
          <w:numId w:val="22"/>
        </w:numPr>
        <w:spacing w:line="360" w:lineRule="auto"/>
        <w:ind w:left="0" w:firstLine="709"/>
        <w:contextualSpacing/>
        <w:jc w:val="both"/>
        <w:rPr>
          <w:rFonts w:eastAsiaTheme="minorHAnsi"/>
          <w:sz w:val="28"/>
          <w:szCs w:val="28"/>
          <w:lang w:eastAsia="en-US"/>
        </w:rPr>
      </w:pPr>
      <w:r w:rsidRPr="00014BEA">
        <w:rPr>
          <w:rFonts w:eastAsiaTheme="minorHAnsi"/>
          <w:sz w:val="28"/>
          <w:szCs w:val="28"/>
          <w:lang w:eastAsia="en-US"/>
        </w:rPr>
        <w:t>Сайт Федеральной палаты адвокатов</w:t>
      </w:r>
      <w:r w:rsidRPr="00014BEA">
        <w:rPr>
          <w:sz w:val="28"/>
          <w:szCs w:val="28"/>
        </w:rPr>
        <w:t xml:space="preserve"> // [Электронный ресурс] </w:t>
      </w:r>
      <w:r w:rsidRPr="00014BEA">
        <w:rPr>
          <w:sz w:val="28"/>
          <w:szCs w:val="28"/>
          <w:lang w:val="en-US"/>
        </w:rPr>
        <w:t>URL</w:t>
      </w:r>
      <w:r w:rsidRPr="00014BEA">
        <w:rPr>
          <w:sz w:val="28"/>
          <w:szCs w:val="28"/>
        </w:rPr>
        <w:t xml:space="preserve">: </w:t>
      </w:r>
      <w:r w:rsidRPr="00014BEA">
        <w:rPr>
          <w:sz w:val="28"/>
          <w:szCs w:val="28"/>
          <w:lang w:val="en-US"/>
        </w:rPr>
        <w:t>http</w:t>
      </w:r>
      <w:r w:rsidRPr="00014BEA">
        <w:rPr>
          <w:sz w:val="28"/>
          <w:szCs w:val="28"/>
        </w:rPr>
        <w:t>://</w:t>
      </w:r>
      <w:r w:rsidRPr="00014BEA">
        <w:rPr>
          <w:rFonts w:eastAsiaTheme="minorHAnsi"/>
          <w:sz w:val="28"/>
          <w:szCs w:val="28"/>
          <w:lang w:val="en-US" w:eastAsia="en-US"/>
        </w:rPr>
        <w:t>www</w:t>
      </w:r>
      <w:r w:rsidRPr="00014BEA">
        <w:rPr>
          <w:rFonts w:eastAsiaTheme="minorHAnsi"/>
          <w:sz w:val="28"/>
          <w:szCs w:val="28"/>
          <w:lang w:eastAsia="en-US"/>
        </w:rPr>
        <w:t>.</w:t>
      </w:r>
      <w:proofErr w:type="spellStart"/>
      <w:r w:rsidRPr="00014BEA">
        <w:rPr>
          <w:rFonts w:eastAsiaTheme="minorHAnsi"/>
          <w:sz w:val="28"/>
          <w:szCs w:val="28"/>
          <w:lang w:val="en-US" w:eastAsia="en-US"/>
        </w:rPr>
        <w:t>fparf</w:t>
      </w:r>
      <w:proofErr w:type="spellEnd"/>
      <w:r w:rsidRPr="00014BEA">
        <w:rPr>
          <w:rFonts w:eastAsiaTheme="minorHAnsi"/>
          <w:sz w:val="28"/>
          <w:szCs w:val="28"/>
          <w:lang w:eastAsia="en-US"/>
        </w:rPr>
        <w:t>.</w:t>
      </w:r>
      <w:proofErr w:type="spellStart"/>
      <w:r w:rsidRPr="00014BEA">
        <w:rPr>
          <w:rFonts w:eastAsiaTheme="minorHAnsi"/>
          <w:sz w:val="28"/>
          <w:szCs w:val="28"/>
          <w:lang w:val="en-US" w:eastAsia="en-US"/>
        </w:rPr>
        <w:t>ru</w:t>
      </w:r>
      <w:proofErr w:type="spellEnd"/>
      <w:r w:rsidRPr="00014BEA">
        <w:rPr>
          <w:rFonts w:eastAsiaTheme="minorHAnsi"/>
          <w:sz w:val="28"/>
          <w:szCs w:val="28"/>
          <w:lang w:eastAsia="en-US"/>
        </w:rPr>
        <w:t xml:space="preserve"> </w:t>
      </w:r>
    </w:p>
    <w:p w:rsidR="00BB3F45" w:rsidRPr="00014BEA" w:rsidRDefault="00BB3F45" w:rsidP="00BB3F45">
      <w:pPr>
        <w:numPr>
          <w:ilvl w:val="0"/>
          <w:numId w:val="22"/>
        </w:numPr>
        <w:spacing w:line="360" w:lineRule="auto"/>
        <w:ind w:left="0" w:firstLine="709"/>
        <w:contextualSpacing/>
        <w:jc w:val="both"/>
        <w:rPr>
          <w:rFonts w:eastAsiaTheme="minorHAnsi"/>
          <w:color w:val="000000" w:themeColor="text1"/>
          <w:sz w:val="28"/>
          <w:szCs w:val="28"/>
          <w:lang w:eastAsia="en-US"/>
        </w:rPr>
      </w:pPr>
      <w:r w:rsidRPr="00014BEA">
        <w:rPr>
          <w:rFonts w:eastAsiaTheme="minorHAnsi"/>
          <w:sz w:val="28"/>
          <w:szCs w:val="28"/>
          <w:lang w:eastAsia="en-US"/>
        </w:rPr>
        <w:t>Сайт Федерального государственного бюджетного учреждения «Федеральный институт промышленной собственности»</w:t>
      </w:r>
      <w:r w:rsidRPr="00014BEA">
        <w:rPr>
          <w:color w:val="000000" w:themeColor="text1"/>
          <w:sz w:val="28"/>
          <w:szCs w:val="28"/>
        </w:rPr>
        <w:t xml:space="preserve"> // [Электронный ресурс] </w:t>
      </w:r>
      <w:r w:rsidRPr="00014BEA">
        <w:rPr>
          <w:color w:val="000000" w:themeColor="text1"/>
          <w:sz w:val="28"/>
          <w:szCs w:val="28"/>
          <w:lang w:val="en-US"/>
        </w:rPr>
        <w:t>URL</w:t>
      </w:r>
      <w:r w:rsidRPr="00014BEA">
        <w:rPr>
          <w:color w:val="000000" w:themeColor="text1"/>
          <w:sz w:val="28"/>
          <w:szCs w:val="28"/>
        </w:rPr>
        <w:t xml:space="preserve">: </w:t>
      </w:r>
      <w:r w:rsidRPr="00014BEA">
        <w:rPr>
          <w:sz w:val="28"/>
          <w:szCs w:val="28"/>
          <w:lang w:val="en-US"/>
        </w:rPr>
        <w:t>http</w:t>
      </w:r>
      <w:r w:rsidRPr="00014BEA">
        <w:rPr>
          <w:sz w:val="28"/>
          <w:szCs w:val="28"/>
        </w:rPr>
        <w:t>://</w:t>
      </w:r>
      <w:r w:rsidRPr="00014BEA">
        <w:rPr>
          <w:rFonts w:eastAsiaTheme="minorHAnsi"/>
          <w:bCs/>
          <w:sz w:val="28"/>
          <w:szCs w:val="28"/>
          <w:shd w:val="clear" w:color="auto" w:fill="FFFFFF"/>
          <w:lang w:eastAsia="en-US"/>
        </w:rPr>
        <w:t>fips</w:t>
      </w:r>
      <w:r w:rsidRPr="00014BEA">
        <w:rPr>
          <w:rFonts w:eastAsiaTheme="minorHAnsi"/>
          <w:sz w:val="28"/>
          <w:szCs w:val="28"/>
          <w:shd w:val="clear" w:color="auto" w:fill="FFFFFF"/>
          <w:lang w:eastAsia="en-US"/>
        </w:rPr>
        <w:t>.ru</w:t>
      </w:r>
    </w:p>
    <w:p w:rsidR="00BB3F45" w:rsidRPr="00A965BD" w:rsidRDefault="00BB3F45" w:rsidP="00BB3F45"/>
    <w:p w:rsidR="00F461F7" w:rsidRPr="00BB3F45" w:rsidRDefault="00B81F01" w:rsidP="00B81F01">
      <w:pPr>
        <w:pStyle w:val="ad"/>
        <w:numPr>
          <w:ilvl w:val="1"/>
          <w:numId w:val="7"/>
        </w:numPr>
        <w:spacing w:line="240" w:lineRule="auto"/>
        <w:ind w:left="0" w:firstLine="0"/>
        <w:jc w:val="center"/>
        <w:rPr>
          <w:rFonts w:ascii="Times New Roman" w:hAnsi="Times New Roman" w:cs="Times New Roman"/>
          <w:b/>
          <w:sz w:val="32"/>
        </w:rPr>
      </w:pPr>
      <w:r>
        <w:rPr>
          <w:rFonts w:ascii="Times New Roman" w:hAnsi="Times New Roman" w:cs="Times New Roman"/>
          <w:b/>
          <w:sz w:val="32"/>
        </w:rPr>
        <w:t>П</w:t>
      </w:r>
      <w:r w:rsidRPr="00BB3F45">
        <w:rPr>
          <w:rFonts w:ascii="Times New Roman" w:hAnsi="Times New Roman" w:cs="Times New Roman"/>
          <w:b/>
          <w:sz w:val="32"/>
        </w:rPr>
        <w:t>еречень информационных технологий, программного обеспечения и информационных справочных систем</w:t>
      </w:r>
    </w:p>
    <w:p w:rsidR="00BB3F45" w:rsidRPr="00674AB0" w:rsidRDefault="00BB3F45" w:rsidP="00BB3F45">
      <w:pPr>
        <w:spacing w:line="360" w:lineRule="auto"/>
        <w:ind w:firstLine="708"/>
        <w:jc w:val="both"/>
        <w:rPr>
          <w:sz w:val="28"/>
          <w:szCs w:val="28"/>
        </w:rPr>
      </w:pPr>
      <w:r w:rsidRPr="00674AB0">
        <w:rPr>
          <w:sz w:val="28"/>
          <w:szCs w:val="28"/>
        </w:rPr>
        <w:t>Содержание рабочих учебных программ обеспечивает необходимый уровень и объем образования, включая и самостоятельную работу студентов, а также предусматривает контроль качества освоения студентами ООП в целом и отдельных её компонентов.</w:t>
      </w:r>
    </w:p>
    <w:p w:rsidR="00BB3F45" w:rsidRPr="00674AB0" w:rsidRDefault="00BB3F45" w:rsidP="00BB3F45">
      <w:pPr>
        <w:spacing w:line="360" w:lineRule="auto"/>
        <w:ind w:firstLine="708"/>
        <w:jc w:val="both"/>
        <w:rPr>
          <w:sz w:val="28"/>
          <w:szCs w:val="28"/>
        </w:rPr>
      </w:pPr>
      <w:r w:rsidRPr="00674AB0">
        <w:rPr>
          <w:sz w:val="28"/>
          <w:szCs w:val="28"/>
        </w:rPr>
        <w:t>Электронные версии всех учебно-методических материал</w:t>
      </w:r>
      <w:r w:rsidR="00B81F01">
        <w:rPr>
          <w:sz w:val="28"/>
          <w:szCs w:val="28"/>
        </w:rPr>
        <w:t>ов размещаются на сайте ФГБОУ В</w:t>
      </w:r>
      <w:r w:rsidRPr="00674AB0">
        <w:rPr>
          <w:sz w:val="28"/>
          <w:szCs w:val="28"/>
        </w:rPr>
        <w:t>О РГАИС</w:t>
      </w:r>
      <w:r>
        <w:rPr>
          <w:sz w:val="28"/>
          <w:szCs w:val="28"/>
        </w:rPr>
        <w:t xml:space="preserve"> (</w:t>
      </w:r>
      <w:r w:rsidRPr="009771EF">
        <w:rPr>
          <w:sz w:val="28"/>
          <w:szCs w:val="28"/>
        </w:rPr>
        <w:t>http://www.rgiis.ru/</w:t>
      </w:r>
      <w:r>
        <w:rPr>
          <w:sz w:val="28"/>
          <w:szCs w:val="28"/>
        </w:rPr>
        <w:t>)</w:t>
      </w:r>
      <w:r w:rsidRPr="00674AB0">
        <w:rPr>
          <w:sz w:val="28"/>
          <w:szCs w:val="28"/>
        </w:rPr>
        <w:t xml:space="preserve"> и к ним обеспечен свободный доступ всех студентов и преподавателей Академии.</w:t>
      </w:r>
    </w:p>
    <w:p w:rsidR="00BB3F45" w:rsidRDefault="00BB3F45" w:rsidP="00BB3F45">
      <w:pPr>
        <w:spacing w:line="360" w:lineRule="auto"/>
        <w:ind w:firstLine="708"/>
        <w:jc w:val="both"/>
        <w:rPr>
          <w:sz w:val="28"/>
          <w:szCs w:val="28"/>
        </w:rPr>
      </w:pPr>
      <w:r w:rsidRPr="00674AB0">
        <w:rPr>
          <w:sz w:val="28"/>
          <w:szCs w:val="28"/>
        </w:rPr>
        <w:lastRenderedPageBreak/>
        <w:t xml:space="preserve">Для обучающихся обеспечена возможность оперативного обмена информацией с отечественными и зарубежными вузами и организациями, обеспечен доступ к современным профессиональным базам данных, информационным </w:t>
      </w:r>
      <w:r>
        <w:rPr>
          <w:sz w:val="28"/>
          <w:szCs w:val="28"/>
        </w:rPr>
        <w:t>справочным и поисковым системам такими как СПС «</w:t>
      </w:r>
      <w:proofErr w:type="spellStart"/>
      <w:r>
        <w:rPr>
          <w:sz w:val="28"/>
          <w:szCs w:val="28"/>
        </w:rPr>
        <w:t>КонсультантПлюс</w:t>
      </w:r>
      <w:proofErr w:type="spellEnd"/>
      <w:r>
        <w:rPr>
          <w:sz w:val="28"/>
          <w:szCs w:val="28"/>
        </w:rPr>
        <w:t>» (</w:t>
      </w:r>
      <w:r w:rsidRPr="009771EF">
        <w:rPr>
          <w:sz w:val="28"/>
          <w:szCs w:val="28"/>
        </w:rPr>
        <w:t>http://www.consultant.ru/</w:t>
      </w:r>
      <w:r>
        <w:rPr>
          <w:sz w:val="28"/>
          <w:szCs w:val="28"/>
        </w:rPr>
        <w:t xml:space="preserve"> - интернет-версия; полная версия справочно-правовой систем</w:t>
      </w:r>
      <w:r w:rsidR="00B81F01">
        <w:rPr>
          <w:sz w:val="28"/>
          <w:szCs w:val="28"/>
        </w:rPr>
        <w:t>ы доступна в библиотеке ФГБОУ В</w:t>
      </w:r>
      <w:r>
        <w:rPr>
          <w:sz w:val="28"/>
          <w:szCs w:val="28"/>
        </w:rPr>
        <w:t>О РГАИС), СПС «Гарант» (</w:t>
      </w:r>
      <w:r w:rsidRPr="009771EF">
        <w:rPr>
          <w:sz w:val="28"/>
          <w:szCs w:val="28"/>
        </w:rPr>
        <w:t>http://www.garant.ru/</w:t>
      </w:r>
      <w:r>
        <w:rPr>
          <w:sz w:val="28"/>
          <w:szCs w:val="28"/>
        </w:rPr>
        <w:t xml:space="preserve">). </w:t>
      </w:r>
    </w:p>
    <w:p w:rsidR="00BB3F45" w:rsidRPr="00674AB0" w:rsidRDefault="00BB3F45" w:rsidP="00BB3F45">
      <w:pPr>
        <w:spacing w:line="360" w:lineRule="auto"/>
        <w:ind w:firstLine="708"/>
        <w:jc w:val="both"/>
        <w:rPr>
          <w:sz w:val="28"/>
          <w:szCs w:val="28"/>
        </w:rPr>
      </w:pPr>
      <w:r>
        <w:rPr>
          <w:sz w:val="28"/>
          <w:szCs w:val="28"/>
        </w:rPr>
        <w:t>Для получения актуальной информации для качественной подготовки по дисциплине «Юридическое сопровождение бизнес-планирования инновационной деятельности» студенты могут воспользоваться ресурсами, представленными на официальный сайтах Министерства экономического развития РФ (</w:t>
      </w:r>
      <w:r w:rsidRPr="005D01B7">
        <w:rPr>
          <w:sz w:val="28"/>
          <w:szCs w:val="28"/>
        </w:rPr>
        <w:t>http://economy.gov.ru/minec/main</w:t>
      </w:r>
      <w:r>
        <w:rPr>
          <w:sz w:val="28"/>
          <w:szCs w:val="28"/>
        </w:rPr>
        <w:t>), Торгово-промышленной палаты РФ (</w:t>
      </w:r>
      <w:r w:rsidRPr="005D01B7">
        <w:rPr>
          <w:sz w:val="28"/>
          <w:szCs w:val="28"/>
        </w:rPr>
        <w:t>https://tpprf.ru/ru/</w:t>
      </w:r>
      <w:r>
        <w:rPr>
          <w:sz w:val="28"/>
          <w:szCs w:val="28"/>
        </w:rPr>
        <w:t>), Федеральной службы по интеллектуальной собственности (Роспатент) (</w:t>
      </w:r>
      <w:r w:rsidRPr="005D01B7">
        <w:rPr>
          <w:sz w:val="28"/>
          <w:szCs w:val="28"/>
        </w:rPr>
        <w:t>http://www.rupto.ru/</w:t>
      </w:r>
      <w:r>
        <w:rPr>
          <w:sz w:val="28"/>
          <w:szCs w:val="28"/>
        </w:rPr>
        <w:t>).</w:t>
      </w:r>
    </w:p>
    <w:p w:rsidR="00BB3F45" w:rsidRDefault="00BB3F45" w:rsidP="00BB3F45">
      <w:pPr>
        <w:spacing w:line="360" w:lineRule="auto"/>
        <w:ind w:firstLine="708"/>
        <w:jc w:val="both"/>
        <w:rPr>
          <w:sz w:val="28"/>
          <w:szCs w:val="28"/>
        </w:rPr>
      </w:pPr>
      <w:r w:rsidRPr="00674AB0">
        <w:rPr>
          <w:sz w:val="28"/>
          <w:szCs w:val="28"/>
        </w:rPr>
        <w:t>Библиотечный фонд укомплектован печатной или электронной основной учебной литературой по дисциплинам базовой части всех циклов,</w:t>
      </w:r>
      <w:r>
        <w:rPr>
          <w:sz w:val="28"/>
          <w:szCs w:val="28"/>
        </w:rPr>
        <w:t xml:space="preserve"> изданными за последние 10 лет.</w:t>
      </w:r>
    </w:p>
    <w:p w:rsidR="002143FF" w:rsidRPr="000D159B" w:rsidRDefault="00BB3F45" w:rsidP="00BB3F45">
      <w:pPr>
        <w:spacing w:line="360" w:lineRule="auto"/>
        <w:ind w:firstLine="708"/>
        <w:jc w:val="both"/>
        <w:rPr>
          <w:color w:val="FF0000"/>
          <w:sz w:val="28"/>
          <w:szCs w:val="28"/>
          <w:highlight w:val="yellow"/>
        </w:rPr>
      </w:pPr>
      <w:r w:rsidRPr="00674AB0">
        <w:rPr>
          <w:sz w:val="28"/>
          <w:szCs w:val="28"/>
        </w:rPr>
        <w:t>Каждому студенту обеспечен доступ к электронной библиотеке</w:t>
      </w:r>
      <w:r>
        <w:rPr>
          <w:sz w:val="28"/>
          <w:szCs w:val="28"/>
        </w:rPr>
        <w:t>, воспользоваться которой можно на официальном сайте ЭБС «</w:t>
      </w:r>
      <w:proofErr w:type="spellStart"/>
      <w:r>
        <w:rPr>
          <w:sz w:val="28"/>
          <w:szCs w:val="28"/>
        </w:rPr>
        <w:t>КнигаФонд</w:t>
      </w:r>
      <w:proofErr w:type="spellEnd"/>
      <w:r>
        <w:rPr>
          <w:sz w:val="28"/>
          <w:szCs w:val="28"/>
        </w:rPr>
        <w:t xml:space="preserve">» </w:t>
      </w:r>
      <w:r w:rsidRPr="005D01B7">
        <w:rPr>
          <w:sz w:val="28"/>
          <w:szCs w:val="28"/>
        </w:rPr>
        <w:t>(</w:t>
      </w:r>
      <w:r>
        <w:rPr>
          <w:sz w:val="28"/>
          <w:szCs w:val="28"/>
          <w:lang w:val="en-US"/>
        </w:rPr>
        <w:t>http</w:t>
      </w:r>
      <w:r>
        <w:rPr>
          <w:sz w:val="28"/>
          <w:szCs w:val="28"/>
        </w:rPr>
        <w:t>:</w:t>
      </w:r>
      <w:r w:rsidRPr="005D01B7">
        <w:rPr>
          <w:sz w:val="28"/>
          <w:szCs w:val="28"/>
        </w:rPr>
        <w:t>//</w:t>
      </w:r>
      <w:r>
        <w:rPr>
          <w:sz w:val="28"/>
          <w:szCs w:val="28"/>
          <w:lang w:val="en-US"/>
        </w:rPr>
        <w:t>www</w:t>
      </w:r>
      <w:r w:rsidRPr="005D01B7">
        <w:rPr>
          <w:sz w:val="28"/>
          <w:szCs w:val="28"/>
        </w:rPr>
        <w:t>.</w:t>
      </w:r>
      <w:proofErr w:type="spellStart"/>
      <w:r>
        <w:rPr>
          <w:sz w:val="28"/>
          <w:szCs w:val="28"/>
          <w:lang w:val="en-US"/>
        </w:rPr>
        <w:t>knigafund</w:t>
      </w:r>
      <w:proofErr w:type="spellEnd"/>
      <w:r w:rsidRPr="005D01B7">
        <w:rPr>
          <w:sz w:val="28"/>
          <w:szCs w:val="28"/>
        </w:rPr>
        <w:t>.</w:t>
      </w:r>
      <w:proofErr w:type="spellStart"/>
      <w:r>
        <w:rPr>
          <w:sz w:val="28"/>
          <w:szCs w:val="28"/>
          <w:lang w:val="en-US"/>
        </w:rPr>
        <w:t>ru</w:t>
      </w:r>
      <w:proofErr w:type="spellEnd"/>
      <w:r w:rsidRPr="005D01B7">
        <w:rPr>
          <w:sz w:val="28"/>
          <w:szCs w:val="28"/>
        </w:rPr>
        <w:t>/</w:t>
      </w:r>
      <w:r>
        <w:rPr>
          <w:sz w:val="28"/>
          <w:szCs w:val="28"/>
        </w:rPr>
        <w:t>).</w:t>
      </w:r>
      <w:r w:rsidR="002143FF" w:rsidRPr="000D159B">
        <w:rPr>
          <w:color w:val="FF0000"/>
          <w:sz w:val="28"/>
          <w:szCs w:val="28"/>
          <w:highlight w:val="yellow"/>
        </w:rPr>
        <w:br w:type="page"/>
      </w:r>
    </w:p>
    <w:p w:rsidR="00A965BD" w:rsidRDefault="00A965BD" w:rsidP="003C4E86">
      <w:pPr>
        <w:pStyle w:val="2"/>
        <w:numPr>
          <w:ilvl w:val="0"/>
          <w:numId w:val="7"/>
        </w:numPr>
        <w:ind w:left="0" w:firstLine="0"/>
        <w:jc w:val="center"/>
        <w:rPr>
          <w:rFonts w:ascii="Times New Roman" w:hAnsi="Times New Roman" w:cs="Times New Roman"/>
          <w:color w:val="auto"/>
          <w:sz w:val="32"/>
          <w:szCs w:val="28"/>
        </w:rPr>
      </w:pPr>
      <w:r w:rsidRPr="00BB3F45">
        <w:rPr>
          <w:rFonts w:ascii="Times New Roman" w:hAnsi="Times New Roman" w:cs="Times New Roman"/>
          <w:color w:val="auto"/>
          <w:sz w:val="32"/>
          <w:szCs w:val="28"/>
        </w:rPr>
        <w:lastRenderedPageBreak/>
        <w:t>МАТЕРИАЛЬНО-ТЕХНИЧЕСКАЯ БАЗА, НЕОБХОДИМАЯ ДЛЯ ОСУЩЕСТВЛЕНИЯ ОБРАЗОВАТЕЛЬНОГО ПРОЦЕССА ПО ДИСЦИПЛИНЕ (МОДУЛЮ)</w:t>
      </w:r>
    </w:p>
    <w:p w:rsidR="00BB3F45" w:rsidRPr="00BB3F45" w:rsidRDefault="00BB3F45" w:rsidP="00BB3F45">
      <w:pPr>
        <w:ind w:left="360"/>
      </w:pPr>
    </w:p>
    <w:p w:rsidR="002555F1" w:rsidRPr="000D159B" w:rsidRDefault="002555F1" w:rsidP="000D159B">
      <w:pPr>
        <w:spacing w:line="360" w:lineRule="auto"/>
        <w:ind w:firstLine="708"/>
        <w:jc w:val="both"/>
        <w:rPr>
          <w:sz w:val="28"/>
          <w:szCs w:val="28"/>
        </w:rPr>
      </w:pPr>
      <w:r w:rsidRPr="000D159B">
        <w:rPr>
          <w:sz w:val="28"/>
          <w:szCs w:val="28"/>
        </w:rPr>
        <w:t xml:space="preserve">Подготовка </w:t>
      </w:r>
      <w:r w:rsidR="00184502" w:rsidRPr="000D159B">
        <w:rPr>
          <w:sz w:val="28"/>
          <w:szCs w:val="28"/>
        </w:rPr>
        <w:t>бакалавров</w:t>
      </w:r>
      <w:r w:rsidRPr="000D159B">
        <w:rPr>
          <w:sz w:val="28"/>
          <w:szCs w:val="28"/>
        </w:rPr>
        <w:t xml:space="preserve"> по направлению подготовки </w:t>
      </w:r>
      <w:r w:rsidR="000D159B" w:rsidRPr="000D159B">
        <w:rPr>
          <w:sz w:val="28"/>
          <w:szCs w:val="28"/>
        </w:rPr>
        <w:t>40.03.01</w:t>
      </w:r>
      <w:r w:rsidRPr="000D159B">
        <w:rPr>
          <w:sz w:val="28"/>
          <w:szCs w:val="28"/>
        </w:rPr>
        <w:t xml:space="preserve"> «Юриспруденция» обеспечена современной учебной базой.</w:t>
      </w:r>
    </w:p>
    <w:p w:rsidR="00BB3F45" w:rsidRPr="0030469D" w:rsidRDefault="00BB3F45" w:rsidP="00BB3F45">
      <w:pPr>
        <w:spacing w:line="360" w:lineRule="auto"/>
        <w:ind w:firstLine="708"/>
        <w:jc w:val="both"/>
        <w:rPr>
          <w:sz w:val="21"/>
          <w:szCs w:val="21"/>
        </w:rPr>
      </w:pPr>
      <w:r w:rsidRPr="009D6A9E">
        <w:rPr>
          <w:sz w:val="28"/>
        </w:rPr>
        <w:t>Материально-техническая база Академии для ведения образовательной деятельности по направлению подготовки 40.0</w:t>
      </w:r>
      <w:r>
        <w:rPr>
          <w:sz w:val="28"/>
        </w:rPr>
        <w:t>3</w:t>
      </w:r>
      <w:r w:rsidRPr="009D6A9E">
        <w:rPr>
          <w:sz w:val="28"/>
        </w:rPr>
        <w:t xml:space="preserve">.01 «Юриспруденция» является достаточной. Для организации ведения учебного процесса Академия располагает зданием общей площадью </w:t>
      </w:r>
      <w:r w:rsidRPr="009D6A9E">
        <w:rPr>
          <w:color w:val="000000" w:themeColor="text1"/>
          <w:sz w:val="28"/>
        </w:rPr>
        <w:t xml:space="preserve">5936,2 </w:t>
      </w:r>
      <w:proofErr w:type="spellStart"/>
      <w:r w:rsidRPr="009D6A9E">
        <w:rPr>
          <w:color w:val="000000" w:themeColor="text1"/>
          <w:sz w:val="28"/>
        </w:rPr>
        <w:t>кв.м</w:t>
      </w:r>
      <w:proofErr w:type="spellEnd"/>
      <w:r w:rsidRPr="009D6A9E">
        <w:rPr>
          <w:color w:val="000000" w:themeColor="text1"/>
          <w:sz w:val="28"/>
        </w:rPr>
        <w:t>.</w:t>
      </w:r>
      <w:r w:rsidRPr="009D6A9E">
        <w:rPr>
          <w:sz w:val="28"/>
        </w:rPr>
        <w:t xml:space="preserve"> учебная и учебно-лабораторная площадь составляет </w:t>
      </w:r>
      <w:r w:rsidRPr="009D6A9E">
        <w:rPr>
          <w:color w:val="000000" w:themeColor="text1"/>
          <w:sz w:val="28"/>
        </w:rPr>
        <w:t xml:space="preserve">1249,6 </w:t>
      </w:r>
      <w:proofErr w:type="spellStart"/>
      <w:r w:rsidRPr="009D6A9E">
        <w:rPr>
          <w:color w:val="000000" w:themeColor="text1"/>
          <w:sz w:val="28"/>
        </w:rPr>
        <w:t>кв.</w:t>
      </w:r>
      <w:r w:rsidR="009223B4">
        <w:rPr>
          <w:color w:val="000000" w:themeColor="text1"/>
          <w:sz w:val="28"/>
        </w:rPr>
        <w:t>м</w:t>
      </w:r>
      <w:proofErr w:type="spellEnd"/>
      <w:r w:rsidR="009223B4">
        <w:rPr>
          <w:color w:val="000000" w:themeColor="text1"/>
          <w:sz w:val="28"/>
        </w:rPr>
        <w:t>.</w:t>
      </w:r>
      <w:r w:rsidRPr="009D6A9E">
        <w:rPr>
          <w:sz w:val="28"/>
        </w:rPr>
        <w:t xml:space="preserve"> Для проведения </w:t>
      </w:r>
      <w:r>
        <w:rPr>
          <w:sz w:val="28"/>
        </w:rPr>
        <w:t>аудиторных</w:t>
      </w:r>
      <w:r w:rsidRPr="009D6A9E">
        <w:rPr>
          <w:sz w:val="28"/>
        </w:rPr>
        <w:t xml:space="preserve"> занятий </w:t>
      </w:r>
      <w:r w:rsidRPr="00F04E1A">
        <w:rPr>
          <w:sz w:val="28"/>
          <w:szCs w:val="28"/>
        </w:rPr>
        <w:t>имеется</w:t>
      </w:r>
      <w:r>
        <w:rPr>
          <w:sz w:val="28"/>
          <w:szCs w:val="28"/>
        </w:rPr>
        <w:t xml:space="preserve"> учебный кабинет</w:t>
      </w:r>
      <w:r w:rsidRPr="00F04E1A">
        <w:rPr>
          <w:sz w:val="28"/>
          <w:szCs w:val="28"/>
        </w:rPr>
        <w:t xml:space="preserve"> коммерциализации интеллектуальной </w:t>
      </w:r>
      <w:r w:rsidR="009223B4" w:rsidRPr="00F04E1A">
        <w:rPr>
          <w:sz w:val="28"/>
          <w:szCs w:val="28"/>
        </w:rPr>
        <w:t>собственности,</w:t>
      </w:r>
      <w:r>
        <w:rPr>
          <w:sz w:val="28"/>
          <w:szCs w:val="28"/>
        </w:rPr>
        <w:t xml:space="preserve"> в котором находятся</w:t>
      </w:r>
      <w:r w:rsidRPr="00F04E1A">
        <w:rPr>
          <w:sz w:val="28"/>
          <w:szCs w:val="28"/>
        </w:rPr>
        <w:t xml:space="preserve"> тематические стенды, схемы </w:t>
      </w:r>
      <w:r>
        <w:rPr>
          <w:sz w:val="28"/>
          <w:szCs w:val="28"/>
        </w:rPr>
        <w:t xml:space="preserve">для более углубленного изучения дисциплины и мультимедиа </w:t>
      </w:r>
      <w:r w:rsidRPr="00F04E1A">
        <w:rPr>
          <w:sz w:val="28"/>
          <w:szCs w:val="28"/>
        </w:rPr>
        <w:t>оборудование</w:t>
      </w:r>
      <w:r>
        <w:rPr>
          <w:sz w:val="28"/>
          <w:szCs w:val="28"/>
        </w:rPr>
        <w:t>.</w:t>
      </w:r>
    </w:p>
    <w:p w:rsidR="00BB3F45" w:rsidRPr="009D6A9E" w:rsidRDefault="00BB3F45" w:rsidP="00BB3F45">
      <w:pPr>
        <w:spacing w:line="360" w:lineRule="auto"/>
        <w:ind w:firstLine="708"/>
        <w:jc w:val="both"/>
        <w:rPr>
          <w:color w:val="FF0000"/>
          <w:sz w:val="28"/>
        </w:rPr>
      </w:pPr>
      <w:r>
        <w:rPr>
          <w:sz w:val="28"/>
        </w:rPr>
        <w:t>Д</w:t>
      </w:r>
      <w:r w:rsidRPr="009D6A9E">
        <w:rPr>
          <w:sz w:val="28"/>
        </w:rPr>
        <w:t xml:space="preserve">ля реализации </w:t>
      </w:r>
      <w:r>
        <w:rPr>
          <w:sz w:val="28"/>
        </w:rPr>
        <w:t>самостоятельной работы студ</w:t>
      </w:r>
      <w:r w:rsidR="009223B4">
        <w:rPr>
          <w:sz w:val="28"/>
        </w:rPr>
        <w:t>ента по</w:t>
      </w:r>
      <w:r>
        <w:rPr>
          <w:sz w:val="28"/>
        </w:rPr>
        <w:t xml:space="preserve"> </w:t>
      </w:r>
      <w:r w:rsidRPr="009D6A9E">
        <w:rPr>
          <w:sz w:val="28"/>
        </w:rPr>
        <w:t xml:space="preserve">ООП </w:t>
      </w:r>
      <w:r>
        <w:rPr>
          <w:sz w:val="28"/>
        </w:rPr>
        <w:t>бакалавриата</w:t>
      </w:r>
      <w:r w:rsidRPr="009D6A9E">
        <w:rPr>
          <w:sz w:val="28"/>
        </w:rPr>
        <w:t xml:space="preserve"> по направлению подготовки 40.</w:t>
      </w:r>
      <w:r>
        <w:rPr>
          <w:sz w:val="28"/>
        </w:rPr>
        <w:t>03.</w:t>
      </w:r>
      <w:r w:rsidRPr="009D6A9E">
        <w:rPr>
          <w:sz w:val="28"/>
        </w:rPr>
        <w:t xml:space="preserve">01 «Юриспруденция» </w:t>
      </w:r>
      <w:r>
        <w:rPr>
          <w:sz w:val="28"/>
        </w:rPr>
        <w:t>м</w:t>
      </w:r>
      <w:r w:rsidRPr="009D6A9E">
        <w:rPr>
          <w:sz w:val="28"/>
        </w:rPr>
        <w:t>атериально-техническо</w:t>
      </w:r>
      <w:r>
        <w:rPr>
          <w:sz w:val="28"/>
        </w:rPr>
        <w:t>е</w:t>
      </w:r>
      <w:r w:rsidRPr="009D6A9E">
        <w:rPr>
          <w:sz w:val="28"/>
        </w:rPr>
        <w:t xml:space="preserve"> обеспечени</w:t>
      </w:r>
      <w:r>
        <w:rPr>
          <w:sz w:val="28"/>
        </w:rPr>
        <w:t>е</w:t>
      </w:r>
      <w:r w:rsidRPr="009D6A9E">
        <w:rPr>
          <w:sz w:val="28"/>
        </w:rPr>
        <w:t xml:space="preserve"> включает в себя:</w:t>
      </w:r>
    </w:p>
    <w:p w:rsidR="00BB3F45" w:rsidRPr="009D6A9E" w:rsidRDefault="00BB3F45" w:rsidP="00BB3F45">
      <w:pPr>
        <w:pStyle w:val="ad"/>
        <w:numPr>
          <w:ilvl w:val="0"/>
          <w:numId w:val="6"/>
        </w:numPr>
        <w:spacing w:after="0" w:line="360" w:lineRule="auto"/>
        <w:ind w:left="0" w:firstLine="360"/>
        <w:jc w:val="both"/>
        <w:rPr>
          <w:rFonts w:ascii="Times New Roman" w:hAnsi="Times New Roman" w:cs="Times New Roman"/>
          <w:sz w:val="28"/>
          <w:szCs w:val="24"/>
        </w:rPr>
      </w:pPr>
      <w:r w:rsidRPr="009D6A9E">
        <w:rPr>
          <w:rFonts w:ascii="Times New Roman" w:hAnsi="Times New Roman" w:cs="Times New Roman"/>
          <w:sz w:val="28"/>
          <w:szCs w:val="24"/>
        </w:rPr>
        <w:t>читальн</w:t>
      </w:r>
      <w:r>
        <w:rPr>
          <w:rFonts w:ascii="Times New Roman" w:hAnsi="Times New Roman" w:cs="Times New Roman"/>
          <w:sz w:val="28"/>
          <w:szCs w:val="24"/>
        </w:rPr>
        <w:t>ый</w:t>
      </w:r>
      <w:r w:rsidRPr="009D6A9E">
        <w:rPr>
          <w:rFonts w:ascii="Times New Roman" w:hAnsi="Times New Roman" w:cs="Times New Roman"/>
          <w:sz w:val="28"/>
          <w:szCs w:val="24"/>
        </w:rPr>
        <w:t xml:space="preserve"> зал и электронн</w:t>
      </w:r>
      <w:r>
        <w:rPr>
          <w:rFonts w:ascii="Times New Roman" w:hAnsi="Times New Roman" w:cs="Times New Roman"/>
          <w:sz w:val="28"/>
          <w:szCs w:val="24"/>
        </w:rPr>
        <w:t>ая</w:t>
      </w:r>
      <w:r w:rsidRPr="009D6A9E">
        <w:rPr>
          <w:rFonts w:ascii="Times New Roman" w:hAnsi="Times New Roman" w:cs="Times New Roman"/>
          <w:sz w:val="28"/>
          <w:szCs w:val="24"/>
        </w:rPr>
        <w:t xml:space="preserve"> библиотек</w:t>
      </w:r>
      <w:r>
        <w:rPr>
          <w:rFonts w:ascii="Times New Roman" w:hAnsi="Times New Roman" w:cs="Times New Roman"/>
          <w:sz w:val="28"/>
          <w:szCs w:val="24"/>
        </w:rPr>
        <w:t>а</w:t>
      </w:r>
      <w:r w:rsidRPr="009D6A9E">
        <w:rPr>
          <w:rFonts w:ascii="Times New Roman" w:hAnsi="Times New Roman" w:cs="Times New Roman"/>
          <w:sz w:val="28"/>
          <w:szCs w:val="24"/>
        </w:rPr>
        <w:t xml:space="preserve"> и банк данных учебно-методической литературы; </w:t>
      </w:r>
    </w:p>
    <w:p w:rsidR="00BB3F45" w:rsidRPr="009D6A9E" w:rsidRDefault="00BB3F45" w:rsidP="00BB3F45">
      <w:pPr>
        <w:pStyle w:val="ad"/>
        <w:numPr>
          <w:ilvl w:val="0"/>
          <w:numId w:val="6"/>
        </w:numPr>
        <w:spacing w:after="0" w:line="360" w:lineRule="auto"/>
        <w:jc w:val="both"/>
        <w:rPr>
          <w:rFonts w:ascii="Times New Roman" w:hAnsi="Times New Roman" w:cs="Times New Roman"/>
          <w:sz w:val="28"/>
          <w:szCs w:val="24"/>
        </w:rPr>
      </w:pPr>
      <w:r w:rsidRPr="009D6A9E">
        <w:rPr>
          <w:rFonts w:ascii="Times New Roman" w:hAnsi="Times New Roman" w:cs="Times New Roman"/>
          <w:sz w:val="28"/>
          <w:szCs w:val="24"/>
        </w:rPr>
        <w:t>компьютерн</w:t>
      </w:r>
      <w:r>
        <w:rPr>
          <w:rFonts w:ascii="Times New Roman" w:hAnsi="Times New Roman" w:cs="Times New Roman"/>
          <w:sz w:val="28"/>
          <w:szCs w:val="24"/>
        </w:rPr>
        <w:t>ый</w:t>
      </w:r>
      <w:r w:rsidRPr="009D6A9E">
        <w:rPr>
          <w:rFonts w:ascii="Times New Roman" w:hAnsi="Times New Roman" w:cs="Times New Roman"/>
          <w:sz w:val="28"/>
          <w:szCs w:val="24"/>
        </w:rPr>
        <w:t xml:space="preserve"> класс с доступом в Интернет;</w:t>
      </w:r>
    </w:p>
    <w:p w:rsidR="002555F1" w:rsidRPr="00BB3F45" w:rsidRDefault="00BB3F45" w:rsidP="00BB3F45">
      <w:pPr>
        <w:pStyle w:val="ad"/>
        <w:numPr>
          <w:ilvl w:val="0"/>
          <w:numId w:val="6"/>
        </w:numPr>
        <w:spacing w:after="0" w:line="360" w:lineRule="auto"/>
        <w:ind w:left="0" w:firstLine="360"/>
        <w:jc w:val="both"/>
        <w:rPr>
          <w:rFonts w:ascii="Times New Roman" w:hAnsi="Times New Roman" w:cs="Times New Roman"/>
          <w:sz w:val="28"/>
          <w:szCs w:val="24"/>
        </w:rPr>
      </w:pPr>
      <w:r w:rsidRPr="009D6A9E">
        <w:rPr>
          <w:rFonts w:ascii="Times New Roman" w:hAnsi="Times New Roman" w:cs="Times New Roman"/>
          <w:sz w:val="28"/>
          <w:szCs w:val="24"/>
        </w:rPr>
        <w:t>специально оборудованны</w:t>
      </w:r>
      <w:r>
        <w:rPr>
          <w:rFonts w:ascii="Times New Roman" w:hAnsi="Times New Roman" w:cs="Times New Roman"/>
          <w:sz w:val="28"/>
          <w:szCs w:val="24"/>
        </w:rPr>
        <w:t>е</w:t>
      </w:r>
      <w:r w:rsidRPr="009D6A9E">
        <w:rPr>
          <w:rFonts w:ascii="Times New Roman" w:hAnsi="Times New Roman" w:cs="Times New Roman"/>
          <w:sz w:val="28"/>
          <w:szCs w:val="24"/>
        </w:rPr>
        <w:t xml:space="preserve"> кабинет</w:t>
      </w:r>
      <w:r>
        <w:rPr>
          <w:rFonts w:ascii="Times New Roman" w:hAnsi="Times New Roman" w:cs="Times New Roman"/>
          <w:sz w:val="28"/>
          <w:szCs w:val="24"/>
        </w:rPr>
        <w:t>ы</w:t>
      </w:r>
      <w:r w:rsidRPr="009D6A9E">
        <w:rPr>
          <w:rFonts w:ascii="Times New Roman" w:hAnsi="Times New Roman" w:cs="Times New Roman"/>
          <w:sz w:val="28"/>
          <w:szCs w:val="24"/>
        </w:rPr>
        <w:t xml:space="preserve"> и аудитори</w:t>
      </w:r>
      <w:r>
        <w:rPr>
          <w:rFonts w:ascii="Times New Roman" w:hAnsi="Times New Roman" w:cs="Times New Roman"/>
          <w:sz w:val="28"/>
          <w:szCs w:val="24"/>
        </w:rPr>
        <w:t>и для мультимедийных презентаций.</w:t>
      </w:r>
    </w:p>
    <w:p w:rsidR="002555F1" w:rsidRPr="00184502" w:rsidRDefault="002555F1" w:rsidP="00A965BD">
      <w:pPr>
        <w:spacing w:after="200" w:line="276" w:lineRule="auto"/>
      </w:pPr>
    </w:p>
    <w:sectPr w:rsidR="002555F1" w:rsidRPr="00184502" w:rsidSect="00B350F7">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518" w:rsidRDefault="00FF2518" w:rsidP="00B350F7">
      <w:r>
        <w:separator/>
      </w:r>
    </w:p>
  </w:endnote>
  <w:endnote w:type="continuationSeparator" w:id="0">
    <w:p w:rsidR="00FF2518" w:rsidRDefault="00FF2518" w:rsidP="00B3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3E" w:rsidRDefault="00B1173E" w:rsidP="00B350F7">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518" w:rsidRDefault="00FF2518" w:rsidP="00B350F7">
      <w:r>
        <w:separator/>
      </w:r>
    </w:p>
  </w:footnote>
  <w:footnote w:type="continuationSeparator" w:id="0">
    <w:p w:rsidR="00FF2518" w:rsidRDefault="00FF2518" w:rsidP="00B35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916"/>
    <w:multiLevelType w:val="multilevel"/>
    <w:tmpl w:val="62803AE4"/>
    <w:lvl w:ilvl="0">
      <w:start w:val="1"/>
      <w:numFmt w:val="decimal"/>
      <w:lvlText w:val="%1."/>
      <w:lvlJc w:val="left"/>
      <w:pPr>
        <w:ind w:left="720" w:hanging="360"/>
      </w:pPr>
      <w:rPr>
        <w:rFonts w:hint="default"/>
        <w:b w:val="0"/>
        <w:sz w:val="32"/>
      </w:rPr>
    </w:lvl>
    <w:lvl w:ilvl="1">
      <w:start w:val="1"/>
      <w:numFmt w:val="decimal"/>
      <w:isLgl/>
      <w:lvlText w:val="%1.%2."/>
      <w:lvlJc w:val="left"/>
      <w:pPr>
        <w:ind w:left="1080" w:hanging="360"/>
      </w:pPr>
      <w:rPr>
        <w:rFonts w:ascii="Times New Roman" w:hAnsi="Times New Roman" w:cs="Times New Roman" w:hint="default"/>
        <w:color w:val="auto"/>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1">
    <w:nsid w:val="03DA663A"/>
    <w:multiLevelType w:val="hybridMultilevel"/>
    <w:tmpl w:val="29C02B56"/>
    <w:lvl w:ilvl="0" w:tplc="E86AB838">
      <w:start w:val="1"/>
      <w:numFmt w:val="decimal"/>
      <w:lvlText w:val="%1."/>
      <w:lvlJc w:val="left"/>
      <w:pPr>
        <w:tabs>
          <w:tab w:val="num" w:pos="720"/>
        </w:tabs>
        <w:ind w:left="720" w:hanging="360"/>
      </w:pPr>
      <w:rPr>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B674F5"/>
    <w:multiLevelType w:val="hybridMultilevel"/>
    <w:tmpl w:val="DB420EB8"/>
    <w:lvl w:ilvl="0" w:tplc="F64A3BE4">
      <w:start w:val="1"/>
      <w:numFmt w:val="decimal"/>
      <w:lvlText w:val="%1."/>
      <w:lvlJc w:val="left"/>
      <w:pPr>
        <w:ind w:left="1428" w:hanging="360"/>
      </w:pPr>
      <w:rPr>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70F7C7F"/>
    <w:multiLevelType w:val="multilevel"/>
    <w:tmpl w:val="AA62E9C4"/>
    <w:lvl w:ilvl="0">
      <w:start w:val="1"/>
      <w:numFmt w:val="decimal"/>
      <w:lvlText w:val="%1."/>
      <w:lvlJc w:val="left"/>
      <w:pPr>
        <w:ind w:left="720" w:hanging="360"/>
      </w:pPr>
      <w:rPr>
        <w:rFonts w:hint="default"/>
        <w:b w:val="0"/>
        <w:sz w:val="28"/>
      </w:rPr>
    </w:lvl>
    <w:lvl w:ilvl="1">
      <w:start w:val="1"/>
      <w:numFmt w:val="decimal"/>
      <w:isLgl/>
      <w:lvlText w:val="%1.%2."/>
      <w:lvlJc w:val="left"/>
      <w:pPr>
        <w:ind w:left="1080" w:hanging="360"/>
      </w:pPr>
      <w:rPr>
        <w:rFonts w:ascii="Times New Roman" w:hAnsi="Times New Roman" w:cs="Times New Roman" w:hint="default"/>
        <w:color w:val="auto"/>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4">
    <w:nsid w:val="0D966F16"/>
    <w:multiLevelType w:val="hybridMultilevel"/>
    <w:tmpl w:val="469A0ED4"/>
    <w:lvl w:ilvl="0" w:tplc="2D52F574">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7349A"/>
    <w:multiLevelType w:val="hybridMultilevel"/>
    <w:tmpl w:val="64E2CF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AA71E9"/>
    <w:multiLevelType w:val="multilevel"/>
    <w:tmpl w:val="F38E34D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imes New Roman" w:hAnsi="Times New Roman" w:cs="Times New Roman" w:hint="default"/>
        <w:color w:val="auto"/>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15882523"/>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83B3394"/>
    <w:multiLevelType w:val="hybridMultilevel"/>
    <w:tmpl w:val="D0D4E27E"/>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3F65A9"/>
    <w:multiLevelType w:val="hybridMultilevel"/>
    <w:tmpl w:val="B77EE2DC"/>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CD0E96"/>
    <w:multiLevelType w:val="singleLevel"/>
    <w:tmpl w:val="0419000F"/>
    <w:lvl w:ilvl="0">
      <w:start w:val="1"/>
      <w:numFmt w:val="decimal"/>
      <w:lvlText w:val="%1."/>
      <w:lvlJc w:val="left"/>
      <w:pPr>
        <w:ind w:left="360" w:hanging="360"/>
      </w:pPr>
      <w:rPr>
        <w:rFonts w:hint="default"/>
      </w:rPr>
    </w:lvl>
  </w:abstractNum>
  <w:abstractNum w:abstractNumId="11">
    <w:nsid w:val="2C2074EC"/>
    <w:multiLevelType w:val="hybridMultilevel"/>
    <w:tmpl w:val="B98821AC"/>
    <w:lvl w:ilvl="0" w:tplc="DC8434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FC44171"/>
    <w:multiLevelType w:val="hybridMultilevel"/>
    <w:tmpl w:val="0A523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723AF9"/>
    <w:multiLevelType w:val="multilevel"/>
    <w:tmpl w:val="98D497CE"/>
    <w:lvl w:ilvl="0">
      <w:start w:val="1"/>
      <w:numFmt w:val="decimal"/>
      <w:lvlText w:val="%1."/>
      <w:lvlJc w:val="left"/>
      <w:pPr>
        <w:ind w:left="720" w:hanging="360"/>
      </w:pPr>
      <w:rPr>
        <w:rFonts w:hint="default"/>
        <w:b/>
        <w:sz w:val="32"/>
      </w:rPr>
    </w:lvl>
    <w:lvl w:ilvl="1">
      <w:start w:val="1"/>
      <w:numFmt w:val="decimal"/>
      <w:isLgl/>
      <w:lvlText w:val="%1.%2."/>
      <w:lvlJc w:val="left"/>
      <w:pPr>
        <w:ind w:left="1080" w:hanging="360"/>
      </w:pPr>
      <w:rPr>
        <w:rFonts w:ascii="Times New Roman" w:hAnsi="Times New Roman" w:cs="Times New Roman" w:hint="default"/>
        <w:color w:val="auto"/>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14">
    <w:nsid w:val="34753A7C"/>
    <w:multiLevelType w:val="hybridMultilevel"/>
    <w:tmpl w:val="E1D67FEC"/>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16491D"/>
    <w:multiLevelType w:val="multilevel"/>
    <w:tmpl w:val="283610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4B878ED"/>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47B95A70"/>
    <w:multiLevelType w:val="multilevel"/>
    <w:tmpl w:val="32EE54FC"/>
    <w:lvl w:ilvl="0">
      <w:start w:val="1"/>
      <w:numFmt w:val="decimal"/>
      <w:lvlText w:val="%1."/>
      <w:lvlJc w:val="left"/>
      <w:pPr>
        <w:ind w:left="720" w:hanging="360"/>
      </w:pPr>
      <w:rPr>
        <w:rFonts w:hint="default"/>
        <w:b w:val="0"/>
        <w:sz w:val="32"/>
      </w:rPr>
    </w:lvl>
    <w:lvl w:ilvl="1">
      <w:start w:val="1"/>
      <w:numFmt w:val="decimal"/>
      <w:isLgl/>
      <w:lvlText w:val="%1.%2."/>
      <w:lvlJc w:val="left"/>
      <w:pPr>
        <w:ind w:left="1080" w:hanging="360"/>
      </w:pPr>
      <w:rPr>
        <w:rFonts w:ascii="Times New Roman" w:hAnsi="Times New Roman" w:cs="Times New Roman" w:hint="default"/>
        <w:color w:val="auto"/>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18">
    <w:nsid w:val="52AA1374"/>
    <w:multiLevelType w:val="multilevel"/>
    <w:tmpl w:val="B428FC2C"/>
    <w:lvl w:ilvl="0">
      <w:start w:val="1"/>
      <w:numFmt w:val="decimal"/>
      <w:lvlText w:val="%1."/>
      <w:lvlJc w:val="left"/>
      <w:pPr>
        <w:ind w:left="720" w:hanging="360"/>
      </w:pPr>
      <w:rPr>
        <w:rFonts w:hint="default"/>
        <w:b w:val="0"/>
        <w:sz w:val="32"/>
      </w:rPr>
    </w:lvl>
    <w:lvl w:ilvl="1">
      <w:start w:val="1"/>
      <w:numFmt w:val="decimal"/>
      <w:isLgl/>
      <w:lvlText w:val="%1.%2."/>
      <w:lvlJc w:val="left"/>
      <w:pPr>
        <w:ind w:left="1080" w:hanging="360"/>
      </w:pPr>
      <w:rPr>
        <w:rFonts w:ascii="Times New Roman" w:hAnsi="Times New Roman" w:cs="Times New Roman" w:hint="default"/>
        <w:color w:val="auto"/>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19">
    <w:nsid w:val="5CA0308B"/>
    <w:multiLevelType w:val="hybridMultilevel"/>
    <w:tmpl w:val="469A0ED4"/>
    <w:lvl w:ilvl="0" w:tplc="2D52F574">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C742F5"/>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64780B01"/>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6F3D3A6B"/>
    <w:multiLevelType w:val="multilevel"/>
    <w:tmpl w:val="50F08A40"/>
    <w:lvl w:ilvl="0">
      <w:start w:val="1"/>
      <w:numFmt w:val="decimal"/>
      <w:lvlText w:val="%1."/>
      <w:lvlJc w:val="left"/>
      <w:pPr>
        <w:ind w:left="720" w:hanging="360"/>
      </w:pPr>
      <w:rPr>
        <w:rFonts w:ascii="Times New Roman" w:hAnsi="Times New Roman" w:cs="Times New Roman" w:hint="default"/>
        <w:b w:val="0"/>
        <w:sz w:val="28"/>
        <w:szCs w:val="28"/>
      </w:rPr>
    </w:lvl>
    <w:lvl w:ilvl="1">
      <w:start w:val="1"/>
      <w:numFmt w:val="decimal"/>
      <w:isLgl/>
      <w:lvlText w:val="%1.%2."/>
      <w:lvlJc w:val="left"/>
      <w:pPr>
        <w:ind w:left="1080" w:hanging="360"/>
      </w:pPr>
      <w:rPr>
        <w:rFonts w:ascii="Times New Roman" w:hAnsi="Times New Roman" w:cs="Times New Roman" w:hint="default"/>
        <w:color w:val="auto"/>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23">
    <w:nsid w:val="73357B02"/>
    <w:multiLevelType w:val="hybridMultilevel"/>
    <w:tmpl w:val="974EF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800FD3"/>
    <w:multiLevelType w:val="hybridMultilevel"/>
    <w:tmpl w:val="ACE6A2B6"/>
    <w:lvl w:ilvl="0" w:tplc="905C933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6"/>
  </w:num>
  <w:num w:numId="4">
    <w:abstractNumId w:val="24"/>
  </w:num>
  <w:num w:numId="5">
    <w:abstractNumId w:val="9"/>
  </w:num>
  <w:num w:numId="6">
    <w:abstractNumId w:val="8"/>
  </w:num>
  <w:num w:numId="7">
    <w:abstractNumId w:val="13"/>
  </w:num>
  <w:num w:numId="8">
    <w:abstractNumId w:val="14"/>
  </w:num>
  <w:num w:numId="9">
    <w:abstractNumId w:val="11"/>
  </w:num>
  <w:num w:numId="10">
    <w:abstractNumId w:val="20"/>
  </w:num>
  <w:num w:numId="11">
    <w:abstractNumId w:val="10"/>
  </w:num>
  <w:num w:numId="12">
    <w:abstractNumId w:val="7"/>
  </w:num>
  <w:num w:numId="13">
    <w:abstractNumId w:val="12"/>
  </w:num>
  <w:num w:numId="14">
    <w:abstractNumId w:val="1"/>
  </w:num>
  <w:num w:numId="15">
    <w:abstractNumId w:val="16"/>
  </w:num>
  <w:num w:numId="16">
    <w:abstractNumId w:val="23"/>
  </w:num>
  <w:num w:numId="17">
    <w:abstractNumId w:val="0"/>
  </w:num>
  <w:num w:numId="18">
    <w:abstractNumId w:val="2"/>
  </w:num>
  <w:num w:numId="19">
    <w:abstractNumId w:val="18"/>
  </w:num>
  <w:num w:numId="20">
    <w:abstractNumId w:val="3"/>
  </w:num>
  <w:num w:numId="21">
    <w:abstractNumId w:val="22"/>
  </w:num>
  <w:num w:numId="22">
    <w:abstractNumId w:val="17"/>
  </w:num>
  <w:num w:numId="23">
    <w:abstractNumId w:val="21"/>
  </w:num>
  <w:num w:numId="24">
    <w:abstractNumId w:val="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D3"/>
    <w:rsid w:val="00007B5D"/>
    <w:rsid w:val="000268EA"/>
    <w:rsid w:val="00074D74"/>
    <w:rsid w:val="000B6879"/>
    <w:rsid w:val="000D159B"/>
    <w:rsid w:val="00122B8A"/>
    <w:rsid w:val="00165DE8"/>
    <w:rsid w:val="00184502"/>
    <w:rsid w:val="001A1427"/>
    <w:rsid w:val="001D49FF"/>
    <w:rsid w:val="002143FF"/>
    <w:rsid w:val="00234DAC"/>
    <w:rsid w:val="002555F1"/>
    <w:rsid w:val="002A4B26"/>
    <w:rsid w:val="002A50F8"/>
    <w:rsid w:val="002A7981"/>
    <w:rsid w:val="003571FA"/>
    <w:rsid w:val="003A1EEA"/>
    <w:rsid w:val="003C4E86"/>
    <w:rsid w:val="00410755"/>
    <w:rsid w:val="004A7ED3"/>
    <w:rsid w:val="0051294C"/>
    <w:rsid w:val="005E2FE1"/>
    <w:rsid w:val="006616F8"/>
    <w:rsid w:val="00674AB0"/>
    <w:rsid w:val="0084404C"/>
    <w:rsid w:val="008F3D1B"/>
    <w:rsid w:val="008F5936"/>
    <w:rsid w:val="00911A93"/>
    <w:rsid w:val="009223B4"/>
    <w:rsid w:val="009621B8"/>
    <w:rsid w:val="009C49A8"/>
    <w:rsid w:val="00A508FF"/>
    <w:rsid w:val="00A764D2"/>
    <w:rsid w:val="00A965BD"/>
    <w:rsid w:val="00AB06BB"/>
    <w:rsid w:val="00AB57D3"/>
    <w:rsid w:val="00B1173E"/>
    <w:rsid w:val="00B22C53"/>
    <w:rsid w:val="00B350F7"/>
    <w:rsid w:val="00B76973"/>
    <w:rsid w:val="00B81F01"/>
    <w:rsid w:val="00BA7EC1"/>
    <w:rsid w:val="00BB3F45"/>
    <w:rsid w:val="00BC4EDA"/>
    <w:rsid w:val="00BD0EDD"/>
    <w:rsid w:val="00CA5040"/>
    <w:rsid w:val="00CB16FC"/>
    <w:rsid w:val="00CC1EC1"/>
    <w:rsid w:val="00CF71A3"/>
    <w:rsid w:val="00D77731"/>
    <w:rsid w:val="00D836EB"/>
    <w:rsid w:val="00DE30E1"/>
    <w:rsid w:val="00DE7C0B"/>
    <w:rsid w:val="00E40A79"/>
    <w:rsid w:val="00E80F09"/>
    <w:rsid w:val="00F461F7"/>
    <w:rsid w:val="00F8097F"/>
    <w:rsid w:val="00FA0207"/>
    <w:rsid w:val="00FB1AAD"/>
    <w:rsid w:val="00FD606D"/>
    <w:rsid w:val="00FF2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7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5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50F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B57D3"/>
    <w:pPr>
      <w:spacing w:after="120"/>
    </w:pPr>
  </w:style>
  <w:style w:type="character" w:customStyle="1" w:styleId="a4">
    <w:name w:val="Основной текст Знак"/>
    <w:basedOn w:val="a0"/>
    <w:link w:val="a3"/>
    <w:uiPriority w:val="99"/>
    <w:rsid w:val="00AB57D3"/>
    <w:rPr>
      <w:rFonts w:ascii="Times New Roman" w:eastAsia="Times New Roman" w:hAnsi="Times New Roman" w:cs="Times New Roman"/>
      <w:sz w:val="24"/>
      <w:szCs w:val="24"/>
      <w:lang w:eastAsia="ru-RU"/>
    </w:rPr>
  </w:style>
  <w:style w:type="paragraph" w:styleId="a5">
    <w:name w:val="Body Text Indent"/>
    <w:basedOn w:val="a"/>
    <w:link w:val="a6"/>
    <w:uiPriority w:val="99"/>
    <w:rsid w:val="00AB57D3"/>
    <w:pPr>
      <w:spacing w:line="360" w:lineRule="auto"/>
      <w:ind w:firstLine="900"/>
      <w:jc w:val="both"/>
    </w:pPr>
  </w:style>
  <w:style w:type="character" w:customStyle="1" w:styleId="a6">
    <w:name w:val="Основной текст с отступом Знак"/>
    <w:basedOn w:val="a0"/>
    <w:link w:val="a5"/>
    <w:uiPriority w:val="99"/>
    <w:rsid w:val="00AB57D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AB57D3"/>
    <w:pPr>
      <w:spacing w:after="120" w:line="480" w:lineRule="auto"/>
      <w:ind w:left="283"/>
    </w:pPr>
  </w:style>
  <w:style w:type="character" w:customStyle="1" w:styleId="22">
    <w:name w:val="Основной текст с отступом 2 Знак"/>
    <w:basedOn w:val="a0"/>
    <w:link w:val="21"/>
    <w:uiPriority w:val="99"/>
    <w:semiHidden/>
    <w:rsid w:val="00AB57D3"/>
    <w:rPr>
      <w:rFonts w:ascii="Times New Roman" w:eastAsia="Times New Roman" w:hAnsi="Times New Roman" w:cs="Times New Roman"/>
      <w:sz w:val="24"/>
      <w:szCs w:val="24"/>
      <w:lang w:eastAsia="ru-RU"/>
    </w:rPr>
  </w:style>
  <w:style w:type="paragraph" w:styleId="23">
    <w:name w:val="Body Text 2"/>
    <w:basedOn w:val="a"/>
    <w:link w:val="24"/>
    <w:uiPriority w:val="99"/>
    <w:rsid w:val="00AB57D3"/>
    <w:pPr>
      <w:spacing w:after="120" w:line="480" w:lineRule="auto"/>
    </w:pPr>
  </w:style>
  <w:style w:type="character" w:customStyle="1" w:styleId="24">
    <w:name w:val="Основной текст 2 Знак"/>
    <w:basedOn w:val="a0"/>
    <w:link w:val="23"/>
    <w:uiPriority w:val="99"/>
    <w:rsid w:val="00AB57D3"/>
    <w:rPr>
      <w:rFonts w:ascii="Times New Roman" w:eastAsia="Times New Roman" w:hAnsi="Times New Roman" w:cs="Times New Roman"/>
      <w:sz w:val="24"/>
      <w:szCs w:val="24"/>
      <w:lang w:eastAsia="ru-RU"/>
    </w:rPr>
  </w:style>
  <w:style w:type="paragraph" w:styleId="a7">
    <w:name w:val="Title"/>
    <w:basedOn w:val="a"/>
    <w:link w:val="a8"/>
    <w:qFormat/>
    <w:rsid w:val="00AB57D3"/>
    <w:pPr>
      <w:widowControl w:val="0"/>
      <w:shd w:val="clear" w:color="auto" w:fill="FFFFFF"/>
      <w:ind w:left="38"/>
      <w:jc w:val="center"/>
    </w:pPr>
    <w:rPr>
      <w:color w:val="000000"/>
      <w:spacing w:val="-1"/>
    </w:rPr>
  </w:style>
  <w:style w:type="character" w:customStyle="1" w:styleId="a8">
    <w:name w:val="Название Знак"/>
    <w:basedOn w:val="a0"/>
    <w:link w:val="a7"/>
    <w:rsid w:val="00AB57D3"/>
    <w:rPr>
      <w:rFonts w:ascii="Times New Roman" w:eastAsia="Times New Roman" w:hAnsi="Times New Roman" w:cs="Times New Roman"/>
      <w:color w:val="000000"/>
      <w:spacing w:val="-1"/>
      <w:sz w:val="24"/>
      <w:szCs w:val="24"/>
      <w:shd w:val="clear" w:color="auto" w:fill="FFFFFF"/>
      <w:lang w:eastAsia="ru-RU"/>
    </w:rPr>
  </w:style>
  <w:style w:type="character" w:customStyle="1" w:styleId="10">
    <w:name w:val="Заголовок 1 Знак"/>
    <w:basedOn w:val="a0"/>
    <w:link w:val="1"/>
    <w:uiPriority w:val="9"/>
    <w:rsid w:val="00AB57D3"/>
    <w:rPr>
      <w:rFonts w:asciiTheme="majorHAnsi" w:eastAsiaTheme="majorEastAsia" w:hAnsiTheme="majorHAnsi" w:cstheme="majorBidi"/>
      <w:b/>
      <w:bCs/>
      <w:color w:val="365F91" w:themeColor="accent1" w:themeShade="BF"/>
      <w:sz w:val="28"/>
      <w:szCs w:val="28"/>
      <w:lang w:eastAsia="ru-RU"/>
    </w:rPr>
  </w:style>
  <w:style w:type="paragraph" w:styleId="a9">
    <w:name w:val="header"/>
    <w:basedOn w:val="a"/>
    <w:link w:val="aa"/>
    <w:uiPriority w:val="99"/>
    <w:semiHidden/>
    <w:unhideWhenUsed/>
    <w:rsid w:val="00B350F7"/>
    <w:pPr>
      <w:tabs>
        <w:tab w:val="center" w:pos="4677"/>
        <w:tab w:val="right" w:pos="9355"/>
      </w:tabs>
    </w:pPr>
  </w:style>
  <w:style w:type="character" w:customStyle="1" w:styleId="aa">
    <w:name w:val="Верхний колонтитул Знак"/>
    <w:basedOn w:val="a0"/>
    <w:link w:val="a9"/>
    <w:uiPriority w:val="99"/>
    <w:semiHidden/>
    <w:rsid w:val="00B350F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350F7"/>
    <w:pPr>
      <w:tabs>
        <w:tab w:val="center" w:pos="4677"/>
        <w:tab w:val="right" w:pos="9355"/>
      </w:tabs>
    </w:pPr>
  </w:style>
  <w:style w:type="character" w:customStyle="1" w:styleId="ac">
    <w:name w:val="Нижний колонтитул Знак"/>
    <w:basedOn w:val="a0"/>
    <w:link w:val="ab"/>
    <w:uiPriority w:val="99"/>
    <w:rsid w:val="00B350F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350F7"/>
    <w:rPr>
      <w:rFonts w:asciiTheme="majorHAnsi" w:eastAsiaTheme="majorEastAsia" w:hAnsiTheme="majorHAnsi" w:cstheme="majorBidi"/>
      <w:b/>
      <w:bCs/>
      <w:color w:val="4F81BD" w:themeColor="accent1"/>
      <w:sz w:val="26"/>
      <w:szCs w:val="26"/>
      <w:lang w:eastAsia="ru-RU"/>
    </w:rPr>
  </w:style>
  <w:style w:type="paragraph" w:styleId="ad">
    <w:name w:val="List Paragraph"/>
    <w:basedOn w:val="a"/>
    <w:uiPriority w:val="34"/>
    <w:qFormat/>
    <w:rsid w:val="002143FF"/>
    <w:pPr>
      <w:spacing w:after="200" w:line="276" w:lineRule="auto"/>
      <w:ind w:left="720"/>
      <w:contextualSpacing/>
    </w:pPr>
    <w:rPr>
      <w:rFonts w:asciiTheme="minorHAnsi" w:eastAsiaTheme="minorHAnsi" w:hAnsiTheme="minorHAnsi" w:cstheme="minorBidi"/>
      <w:sz w:val="22"/>
      <w:szCs w:val="22"/>
      <w:lang w:eastAsia="en-US"/>
    </w:rPr>
  </w:style>
  <w:style w:type="character" w:styleId="ae">
    <w:name w:val="Hyperlink"/>
    <w:uiPriority w:val="99"/>
    <w:unhideWhenUsed/>
    <w:rsid w:val="002143FF"/>
    <w:rPr>
      <w:color w:val="0000FF"/>
      <w:u w:val="single"/>
    </w:rPr>
  </w:style>
  <w:style w:type="paragraph" w:styleId="af">
    <w:name w:val="TOC Heading"/>
    <w:basedOn w:val="1"/>
    <w:next w:val="a"/>
    <w:uiPriority w:val="39"/>
    <w:semiHidden/>
    <w:unhideWhenUsed/>
    <w:qFormat/>
    <w:rsid w:val="002555F1"/>
    <w:pPr>
      <w:spacing w:line="276" w:lineRule="auto"/>
      <w:outlineLvl w:val="9"/>
    </w:pPr>
    <w:rPr>
      <w:lang w:eastAsia="en-US"/>
    </w:rPr>
  </w:style>
  <w:style w:type="paragraph" w:styleId="11">
    <w:name w:val="toc 1"/>
    <w:basedOn w:val="a"/>
    <w:next w:val="a"/>
    <w:autoRedefine/>
    <w:uiPriority w:val="39"/>
    <w:unhideWhenUsed/>
    <w:rsid w:val="002555F1"/>
    <w:pPr>
      <w:spacing w:after="100"/>
    </w:pPr>
  </w:style>
  <w:style w:type="paragraph" w:styleId="25">
    <w:name w:val="toc 2"/>
    <w:basedOn w:val="a"/>
    <w:next w:val="a"/>
    <w:autoRedefine/>
    <w:uiPriority w:val="39"/>
    <w:unhideWhenUsed/>
    <w:rsid w:val="002555F1"/>
    <w:pPr>
      <w:spacing w:after="100"/>
      <w:ind w:left="240"/>
    </w:pPr>
  </w:style>
  <w:style w:type="paragraph" w:styleId="af0">
    <w:name w:val="Balloon Text"/>
    <w:basedOn w:val="a"/>
    <w:link w:val="af1"/>
    <w:uiPriority w:val="99"/>
    <w:semiHidden/>
    <w:unhideWhenUsed/>
    <w:rsid w:val="002555F1"/>
    <w:rPr>
      <w:rFonts w:ascii="Tahoma" w:hAnsi="Tahoma" w:cs="Tahoma"/>
      <w:sz w:val="16"/>
      <w:szCs w:val="16"/>
    </w:rPr>
  </w:style>
  <w:style w:type="character" w:customStyle="1" w:styleId="af1">
    <w:name w:val="Текст выноски Знак"/>
    <w:basedOn w:val="a0"/>
    <w:link w:val="af0"/>
    <w:uiPriority w:val="99"/>
    <w:semiHidden/>
    <w:rsid w:val="002555F1"/>
    <w:rPr>
      <w:rFonts w:ascii="Tahoma" w:eastAsia="Times New Roman" w:hAnsi="Tahoma" w:cs="Tahoma"/>
      <w:sz w:val="16"/>
      <w:szCs w:val="16"/>
      <w:lang w:eastAsia="ru-RU"/>
    </w:rPr>
  </w:style>
  <w:style w:type="paragraph" w:customStyle="1" w:styleId="12">
    <w:name w:val="Основной текст1"/>
    <w:basedOn w:val="a"/>
    <w:rsid w:val="00FA0207"/>
    <w:rPr>
      <w:sz w:val="28"/>
      <w:szCs w:val="20"/>
    </w:rPr>
  </w:style>
  <w:style w:type="paragraph" w:styleId="af2">
    <w:name w:val="Normal (Web)"/>
    <w:basedOn w:val="a"/>
    <w:uiPriority w:val="99"/>
    <w:semiHidden/>
    <w:unhideWhenUsed/>
    <w:rsid w:val="006616F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7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5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50F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B57D3"/>
    <w:pPr>
      <w:spacing w:after="120"/>
    </w:pPr>
  </w:style>
  <w:style w:type="character" w:customStyle="1" w:styleId="a4">
    <w:name w:val="Основной текст Знак"/>
    <w:basedOn w:val="a0"/>
    <w:link w:val="a3"/>
    <w:uiPriority w:val="99"/>
    <w:rsid w:val="00AB57D3"/>
    <w:rPr>
      <w:rFonts w:ascii="Times New Roman" w:eastAsia="Times New Roman" w:hAnsi="Times New Roman" w:cs="Times New Roman"/>
      <w:sz w:val="24"/>
      <w:szCs w:val="24"/>
      <w:lang w:eastAsia="ru-RU"/>
    </w:rPr>
  </w:style>
  <w:style w:type="paragraph" w:styleId="a5">
    <w:name w:val="Body Text Indent"/>
    <w:basedOn w:val="a"/>
    <w:link w:val="a6"/>
    <w:uiPriority w:val="99"/>
    <w:rsid w:val="00AB57D3"/>
    <w:pPr>
      <w:spacing w:line="360" w:lineRule="auto"/>
      <w:ind w:firstLine="900"/>
      <w:jc w:val="both"/>
    </w:pPr>
  </w:style>
  <w:style w:type="character" w:customStyle="1" w:styleId="a6">
    <w:name w:val="Основной текст с отступом Знак"/>
    <w:basedOn w:val="a0"/>
    <w:link w:val="a5"/>
    <w:uiPriority w:val="99"/>
    <w:rsid w:val="00AB57D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AB57D3"/>
    <w:pPr>
      <w:spacing w:after="120" w:line="480" w:lineRule="auto"/>
      <w:ind w:left="283"/>
    </w:pPr>
  </w:style>
  <w:style w:type="character" w:customStyle="1" w:styleId="22">
    <w:name w:val="Основной текст с отступом 2 Знак"/>
    <w:basedOn w:val="a0"/>
    <w:link w:val="21"/>
    <w:uiPriority w:val="99"/>
    <w:semiHidden/>
    <w:rsid w:val="00AB57D3"/>
    <w:rPr>
      <w:rFonts w:ascii="Times New Roman" w:eastAsia="Times New Roman" w:hAnsi="Times New Roman" w:cs="Times New Roman"/>
      <w:sz w:val="24"/>
      <w:szCs w:val="24"/>
      <w:lang w:eastAsia="ru-RU"/>
    </w:rPr>
  </w:style>
  <w:style w:type="paragraph" w:styleId="23">
    <w:name w:val="Body Text 2"/>
    <w:basedOn w:val="a"/>
    <w:link w:val="24"/>
    <w:uiPriority w:val="99"/>
    <w:rsid w:val="00AB57D3"/>
    <w:pPr>
      <w:spacing w:after="120" w:line="480" w:lineRule="auto"/>
    </w:pPr>
  </w:style>
  <w:style w:type="character" w:customStyle="1" w:styleId="24">
    <w:name w:val="Основной текст 2 Знак"/>
    <w:basedOn w:val="a0"/>
    <w:link w:val="23"/>
    <w:uiPriority w:val="99"/>
    <w:rsid w:val="00AB57D3"/>
    <w:rPr>
      <w:rFonts w:ascii="Times New Roman" w:eastAsia="Times New Roman" w:hAnsi="Times New Roman" w:cs="Times New Roman"/>
      <w:sz w:val="24"/>
      <w:szCs w:val="24"/>
      <w:lang w:eastAsia="ru-RU"/>
    </w:rPr>
  </w:style>
  <w:style w:type="paragraph" w:styleId="a7">
    <w:name w:val="Title"/>
    <w:basedOn w:val="a"/>
    <w:link w:val="a8"/>
    <w:qFormat/>
    <w:rsid w:val="00AB57D3"/>
    <w:pPr>
      <w:widowControl w:val="0"/>
      <w:shd w:val="clear" w:color="auto" w:fill="FFFFFF"/>
      <w:ind w:left="38"/>
      <w:jc w:val="center"/>
    </w:pPr>
    <w:rPr>
      <w:color w:val="000000"/>
      <w:spacing w:val="-1"/>
    </w:rPr>
  </w:style>
  <w:style w:type="character" w:customStyle="1" w:styleId="a8">
    <w:name w:val="Название Знак"/>
    <w:basedOn w:val="a0"/>
    <w:link w:val="a7"/>
    <w:rsid w:val="00AB57D3"/>
    <w:rPr>
      <w:rFonts w:ascii="Times New Roman" w:eastAsia="Times New Roman" w:hAnsi="Times New Roman" w:cs="Times New Roman"/>
      <w:color w:val="000000"/>
      <w:spacing w:val="-1"/>
      <w:sz w:val="24"/>
      <w:szCs w:val="24"/>
      <w:shd w:val="clear" w:color="auto" w:fill="FFFFFF"/>
      <w:lang w:eastAsia="ru-RU"/>
    </w:rPr>
  </w:style>
  <w:style w:type="character" w:customStyle="1" w:styleId="10">
    <w:name w:val="Заголовок 1 Знак"/>
    <w:basedOn w:val="a0"/>
    <w:link w:val="1"/>
    <w:uiPriority w:val="9"/>
    <w:rsid w:val="00AB57D3"/>
    <w:rPr>
      <w:rFonts w:asciiTheme="majorHAnsi" w:eastAsiaTheme="majorEastAsia" w:hAnsiTheme="majorHAnsi" w:cstheme="majorBidi"/>
      <w:b/>
      <w:bCs/>
      <w:color w:val="365F91" w:themeColor="accent1" w:themeShade="BF"/>
      <w:sz w:val="28"/>
      <w:szCs w:val="28"/>
      <w:lang w:eastAsia="ru-RU"/>
    </w:rPr>
  </w:style>
  <w:style w:type="paragraph" w:styleId="a9">
    <w:name w:val="header"/>
    <w:basedOn w:val="a"/>
    <w:link w:val="aa"/>
    <w:uiPriority w:val="99"/>
    <w:semiHidden/>
    <w:unhideWhenUsed/>
    <w:rsid w:val="00B350F7"/>
    <w:pPr>
      <w:tabs>
        <w:tab w:val="center" w:pos="4677"/>
        <w:tab w:val="right" w:pos="9355"/>
      </w:tabs>
    </w:pPr>
  </w:style>
  <w:style w:type="character" w:customStyle="1" w:styleId="aa">
    <w:name w:val="Верхний колонтитул Знак"/>
    <w:basedOn w:val="a0"/>
    <w:link w:val="a9"/>
    <w:uiPriority w:val="99"/>
    <w:semiHidden/>
    <w:rsid w:val="00B350F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350F7"/>
    <w:pPr>
      <w:tabs>
        <w:tab w:val="center" w:pos="4677"/>
        <w:tab w:val="right" w:pos="9355"/>
      </w:tabs>
    </w:pPr>
  </w:style>
  <w:style w:type="character" w:customStyle="1" w:styleId="ac">
    <w:name w:val="Нижний колонтитул Знак"/>
    <w:basedOn w:val="a0"/>
    <w:link w:val="ab"/>
    <w:uiPriority w:val="99"/>
    <w:rsid w:val="00B350F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350F7"/>
    <w:rPr>
      <w:rFonts w:asciiTheme="majorHAnsi" w:eastAsiaTheme="majorEastAsia" w:hAnsiTheme="majorHAnsi" w:cstheme="majorBidi"/>
      <w:b/>
      <w:bCs/>
      <w:color w:val="4F81BD" w:themeColor="accent1"/>
      <w:sz w:val="26"/>
      <w:szCs w:val="26"/>
      <w:lang w:eastAsia="ru-RU"/>
    </w:rPr>
  </w:style>
  <w:style w:type="paragraph" w:styleId="ad">
    <w:name w:val="List Paragraph"/>
    <w:basedOn w:val="a"/>
    <w:uiPriority w:val="34"/>
    <w:qFormat/>
    <w:rsid w:val="002143FF"/>
    <w:pPr>
      <w:spacing w:after="200" w:line="276" w:lineRule="auto"/>
      <w:ind w:left="720"/>
      <w:contextualSpacing/>
    </w:pPr>
    <w:rPr>
      <w:rFonts w:asciiTheme="minorHAnsi" w:eastAsiaTheme="minorHAnsi" w:hAnsiTheme="minorHAnsi" w:cstheme="minorBidi"/>
      <w:sz w:val="22"/>
      <w:szCs w:val="22"/>
      <w:lang w:eastAsia="en-US"/>
    </w:rPr>
  </w:style>
  <w:style w:type="character" w:styleId="ae">
    <w:name w:val="Hyperlink"/>
    <w:uiPriority w:val="99"/>
    <w:unhideWhenUsed/>
    <w:rsid w:val="002143FF"/>
    <w:rPr>
      <w:color w:val="0000FF"/>
      <w:u w:val="single"/>
    </w:rPr>
  </w:style>
  <w:style w:type="paragraph" w:styleId="af">
    <w:name w:val="TOC Heading"/>
    <w:basedOn w:val="1"/>
    <w:next w:val="a"/>
    <w:uiPriority w:val="39"/>
    <w:semiHidden/>
    <w:unhideWhenUsed/>
    <w:qFormat/>
    <w:rsid w:val="002555F1"/>
    <w:pPr>
      <w:spacing w:line="276" w:lineRule="auto"/>
      <w:outlineLvl w:val="9"/>
    </w:pPr>
    <w:rPr>
      <w:lang w:eastAsia="en-US"/>
    </w:rPr>
  </w:style>
  <w:style w:type="paragraph" w:styleId="11">
    <w:name w:val="toc 1"/>
    <w:basedOn w:val="a"/>
    <w:next w:val="a"/>
    <w:autoRedefine/>
    <w:uiPriority w:val="39"/>
    <w:unhideWhenUsed/>
    <w:rsid w:val="002555F1"/>
    <w:pPr>
      <w:spacing w:after="100"/>
    </w:pPr>
  </w:style>
  <w:style w:type="paragraph" w:styleId="25">
    <w:name w:val="toc 2"/>
    <w:basedOn w:val="a"/>
    <w:next w:val="a"/>
    <w:autoRedefine/>
    <w:uiPriority w:val="39"/>
    <w:unhideWhenUsed/>
    <w:rsid w:val="002555F1"/>
    <w:pPr>
      <w:spacing w:after="100"/>
      <w:ind w:left="240"/>
    </w:pPr>
  </w:style>
  <w:style w:type="paragraph" w:styleId="af0">
    <w:name w:val="Balloon Text"/>
    <w:basedOn w:val="a"/>
    <w:link w:val="af1"/>
    <w:uiPriority w:val="99"/>
    <w:semiHidden/>
    <w:unhideWhenUsed/>
    <w:rsid w:val="002555F1"/>
    <w:rPr>
      <w:rFonts w:ascii="Tahoma" w:hAnsi="Tahoma" w:cs="Tahoma"/>
      <w:sz w:val="16"/>
      <w:szCs w:val="16"/>
    </w:rPr>
  </w:style>
  <w:style w:type="character" w:customStyle="1" w:styleId="af1">
    <w:name w:val="Текст выноски Знак"/>
    <w:basedOn w:val="a0"/>
    <w:link w:val="af0"/>
    <w:uiPriority w:val="99"/>
    <w:semiHidden/>
    <w:rsid w:val="002555F1"/>
    <w:rPr>
      <w:rFonts w:ascii="Tahoma" w:eastAsia="Times New Roman" w:hAnsi="Tahoma" w:cs="Tahoma"/>
      <w:sz w:val="16"/>
      <w:szCs w:val="16"/>
      <w:lang w:eastAsia="ru-RU"/>
    </w:rPr>
  </w:style>
  <w:style w:type="paragraph" w:customStyle="1" w:styleId="12">
    <w:name w:val="Основной текст1"/>
    <w:basedOn w:val="a"/>
    <w:rsid w:val="00FA0207"/>
    <w:rPr>
      <w:sz w:val="28"/>
      <w:szCs w:val="20"/>
    </w:rPr>
  </w:style>
  <w:style w:type="paragraph" w:styleId="af2">
    <w:name w:val="Normal (Web)"/>
    <w:basedOn w:val="a"/>
    <w:uiPriority w:val="99"/>
    <w:semiHidden/>
    <w:unhideWhenUsed/>
    <w:rsid w:val="006616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5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0E1EE-3AAB-410F-B0F3-D827643B9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10381</Words>
  <Characters>59177</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РГИИС</Company>
  <LinksUpToDate>false</LinksUpToDate>
  <CharactersWithSpaces>69420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umo-1</dc:creator>
  <cp:lastModifiedBy>Учебный отдел 3</cp:lastModifiedBy>
  <cp:revision>2</cp:revision>
  <cp:lastPrinted>2015-11-25T14:08:00Z</cp:lastPrinted>
  <dcterms:created xsi:type="dcterms:W3CDTF">2018-04-02T10:50:00Z</dcterms:created>
  <dcterms:modified xsi:type="dcterms:W3CDTF">2018-04-02T10:50:00Z</dcterms:modified>
</cp:coreProperties>
</file>